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96B30" w14:textId="282CC417" w:rsidR="003A739E" w:rsidRPr="00F459FA" w:rsidRDefault="003A739E" w:rsidP="00B76871">
      <w:pPr>
        <w:pStyle w:val="a8"/>
        <w:rPr>
          <w:rFonts w:asciiTheme="majorHAnsi" w:hAnsiTheme="majorHAnsi" w:cstheme="minorHAnsi"/>
          <w:sz w:val="24"/>
          <w:szCs w:val="24"/>
        </w:rPr>
      </w:pPr>
      <w:r w:rsidRPr="00F459FA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586B818B" wp14:editId="2F558D82">
            <wp:extent cx="1554480" cy="662786"/>
            <wp:effectExtent l="0" t="0" r="7620" b="4445"/>
            <wp:docPr id="4" name="Εικόνα 4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452" cy="6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CE490" w14:textId="30BC1084" w:rsidR="00B76871" w:rsidRPr="00BD652C" w:rsidRDefault="005455CA" w:rsidP="00B76871">
      <w:pPr>
        <w:pStyle w:val="a8"/>
        <w:rPr>
          <w:rFonts w:asciiTheme="majorHAnsi" w:hAnsiTheme="majorHAnsi" w:cstheme="minorHAnsi"/>
          <w:sz w:val="24"/>
          <w:szCs w:val="24"/>
        </w:rPr>
      </w:pPr>
      <w:r w:rsidRPr="00BD652C">
        <w:rPr>
          <w:rFonts w:asciiTheme="majorHAnsi" w:hAnsiTheme="majorHAnsi" w:cstheme="minorHAnsi"/>
          <w:sz w:val="24"/>
          <w:szCs w:val="24"/>
        </w:rPr>
        <w:t>Εργαστήρι</w:t>
      </w:r>
      <w:r w:rsidR="00275346" w:rsidRPr="00BD652C">
        <w:rPr>
          <w:rFonts w:asciiTheme="majorHAnsi" w:hAnsiTheme="majorHAnsi" w:cstheme="minorHAnsi"/>
          <w:sz w:val="24"/>
          <w:szCs w:val="24"/>
          <w:lang w:val="en-US"/>
        </w:rPr>
        <w:t>o</w:t>
      </w:r>
      <w:r w:rsidRPr="00BD652C">
        <w:rPr>
          <w:rFonts w:asciiTheme="majorHAnsi" w:hAnsiTheme="majorHAnsi" w:cstheme="minorHAnsi"/>
          <w:sz w:val="24"/>
          <w:szCs w:val="24"/>
        </w:rPr>
        <w:t xml:space="preserve"> με θέμα: </w:t>
      </w:r>
    </w:p>
    <w:p w14:paraId="449F6CB8" w14:textId="2020C1AD" w:rsidR="00E73B8D" w:rsidRPr="00BD652C" w:rsidRDefault="00C7371D" w:rsidP="005455CA">
      <w:pPr>
        <w:jc w:val="center"/>
        <w:rPr>
          <w:rFonts w:asciiTheme="majorHAnsi" w:hAnsiTheme="majorHAnsi" w:cstheme="minorHAnsi"/>
          <w:color w:val="auto"/>
          <w:sz w:val="24"/>
          <w:szCs w:val="24"/>
        </w:rPr>
      </w:pPr>
      <w:r w:rsidRPr="00BD652C">
        <w:rPr>
          <w:rFonts w:asciiTheme="majorHAnsi" w:hAnsiTheme="majorHAnsi" w:cstheme="minorHAnsi"/>
          <w:b/>
          <w:bCs/>
          <w:color w:val="auto"/>
          <w:sz w:val="24"/>
          <w:szCs w:val="24"/>
        </w:rPr>
        <w:t>«</w:t>
      </w:r>
      <w:bookmarkStart w:id="1" w:name="_Hlk126674995"/>
      <w:r w:rsidRPr="00BD652C">
        <w:rPr>
          <w:rFonts w:asciiTheme="majorHAnsi" w:hAnsiTheme="majorHAnsi" w:cstheme="minorHAnsi"/>
          <w:b/>
          <w:bCs/>
          <w:color w:val="auto"/>
          <w:sz w:val="24"/>
          <w:szCs w:val="24"/>
        </w:rPr>
        <w:t>Η συνεισφορά του πολιτισμού στην κοινωνική ένταξη των ατόμων με αναπηρία και χρόνιες παθήσεις</w:t>
      </w:r>
      <w:bookmarkEnd w:id="1"/>
      <w:r w:rsidRPr="00BD652C">
        <w:rPr>
          <w:rFonts w:asciiTheme="majorHAnsi" w:hAnsiTheme="majorHAnsi" w:cstheme="minorHAnsi"/>
          <w:b/>
          <w:bCs/>
          <w:color w:val="auto"/>
          <w:sz w:val="24"/>
          <w:szCs w:val="24"/>
        </w:rPr>
        <w:t>»</w:t>
      </w:r>
    </w:p>
    <w:p w14:paraId="6B8D7D14" w14:textId="52D608A0" w:rsidR="00E4707E" w:rsidRPr="00BD652C" w:rsidRDefault="006F3A03" w:rsidP="005455CA">
      <w:pPr>
        <w:jc w:val="center"/>
        <w:rPr>
          <w:rFonts w:asciiTheme="majorHAnsi" w:hAnsiTheme="majorHAnsi" w:cstheme="minorHAnsi"/>
          <w:b/>
          <w:bCs/>
          <w:color w:val="auto"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bCs/>
          <w:color w:val="auto"/>
          <w:sz w:val="24"/>
          <w:szCs w:val="24"/>
          <w:u w:val="single"/>
        </w:rPr>
        <w:t>Δευτέρα 27</w:t>
      </w:r>
      <w:r w:rsidR="00C7371D" w:rsidRPr="00BD652C">
        <w:rPr>
          <w:rFonts w:asciiTheme="majorHAnsi" w:hAnsiTheme="majorHAnsi" w:cstheme="minorHAnsi"/>
          <w:b/>
          <w:bCs/>
          <w:color w:val="auto"/>
          <w:sz w:val="24"/>
          <w:szCs w:val="24"/>
          <w:u w:val="single"/>
        </w:rPr>
        <w:t xml:space="preserve"> </w:t>
      </w:r>
      <w:r>
        <w:rPr>
          <w:rFonts w:asciiTheme="majorHAnsi" w:hAnsiTheme="majorHAnsi" w:cstheme="minorHAnsi"/>
          <w:b/>
          <w:bCs/>
          <w:color w:val="auto"/>
          <w:sz w:val="24"/>
          <w:szCs w:val="24"/>
          <w:u w:val="single"/>
        </w:rPr>
        <w:t xml:space="preserve">Μαρτίου </w:t>
      </w:r>
      <w:r w:rsidR="00E73B8D" w:rsidRPr="00BD652C">
        <w:rPr>
          <w:rFonts w:asciiTheme="majorHAnsi" w:hAnsiTheme="majorHAnsi" w:cstheme="minorHAnsi"/>
          <w:b/>
          <w:bCs/>
          <w:color w:val="auto"/>
          <w:sz w:val="24"/>
          <w:szCs w:val="24"/>
          <w:u w:val="single"/>
        </w:rPr>
        <w:t>202</w:t>
      </w:r>
      <w:r w:rsidR="00C7371D" w:rsidRPr="00BD652C">
        <w:rPr>
          <w:rFonts w:asciiTheme="majorHAnsi" w:hAnsiTheme="majorHAnsi" w:cstheme="minorHAnsi"/>
          <w:b/>
          <w:bCs/>
          <w:color w:val="auto"/>
          <w:sz w:val="24"/>
          <w:szCs w:val="24"/>
          <w:u w:val="single"/>
        </w:rPr>
        <w:t>3</w:t>
      </w:r>
    </w:p>
    <w:p w14:paraId="115745A0" w14:textId="0F418C46" w:rsidR="0025034C" w:rsidRPr="00BD652C" w:rsidRDefault="00E76720" w:rsidP="00F73D6C">
      <w:pPr>
        <w:jc w:val="center"/>
        <w:rPr>
          <w:rFonts w:asciiTheme="majorHAnsi" w:hAnsiTheme="majorHAnsi" w:cstheme="minorHAnsi"/>
          <w:b/>
          <w:bCs/>
          <w:color w:val="auto"/>
          <w:sz w:val="24"/>
          <w:szCs w:val="24"/>
          <w:u w:val="single"/>
        </w:rPr>
      </w:pPr>
      <w:r w:rsidRPr="00BD652C">
        <w:rPr>
          <w:rFonts w:asciiTheme="majorHAnsi" w:hAnsiTheme="majorHAnsi" w:cstheme="minorHAnsi"/>
          <w:b/>
          <w:bCs/>
          <w:color w:val="auto"/>
          <w:sz w:val="24"/>
          <w:szCs w:val="24"/>
          <w:u w:val="single"/>
        </w:rPr>
        <w:t>1</w:t>
      </w:r>
      <w:r w:rsidR="005455CA" w:rsidRPr="00BD652C">
        <w:rPr>
          <w:rFonts w:asciiTheme="majorHAnsi" w:hAnsiTheme="majorHAnsi" w:cstheme="minorHAnsi"/>
          <w:b/>
          <w:bCs/>
          <w:color w:val="auto"/>
          <w:sz w:val="24"/>
          <w:szCs w:val="24"/>
          <w:u w:val="single"/>
        </w:rPr>
        <w:t>0</w:t>
      </w:r>
      <w:r w:rsidR="00654A15" w:rsidRPr="00BD652C">
        <w:rPr>
          <w:rFonts w:asciiTheme="majorHAnsi" w:hAnsiTheme="majorHAnsi" w:cstheme="minorHAnsi"/>
          <w:b/>
          <w:bCs/>
          <w:color w:val="auto"/>
          <w:sz w:val="24"/>
          <w:szCs w:val="24"/>
          <w:u w:val="single"/>
        </w:rPr>
        <w:t>.</w:t>
      </w:r>
      <w:r w:rsidRPr="00BD652C">
        <w:rPr>
          <w:rFonts w:asciiTheme="majorHAnsi" w:hAnsiTheme="majorHAnsi" w:cstheme="minorHAnsi"/>
          <w:b/>
          <w:bCs/>
          <w:color w:val="auto"/>
          <w:sz w:val="24"/>
          <w:szCs w:val="24"/>
          <w:u w:val="single"/>
        </w:rPr>
        <w:t>00</w:t>
      </w:r>
      <w:r w:rsidR="00C7371D" w:rsidRPr="00BD652C">
        <w:rPr>
          <w:rFonts w:asciiTheme="majorHAnsi" w:hAnsiTheme="majorHAnsi" w:cstheme="minorHAnsi"/>
          <w:b/>
          <w:bCs/>
          <w:color w:val="auto"/>
          <w:sz w:val="24"/>
          <w:szCs w:val="24"/>
          <w:u w:val="single"/>
        </w:rPr>
        <w:t xml:space="preserve"> </w:t>
      </w:r>
      <w:r w:rsidR="00654A15" w:rsidRPr="00BD652C">
        <w:rPr>
          <w:rFonts w:asciiTheme="majorHAnsi" w:hAnsiTheme="majorHAnsi" w:cstheme="minorHAnsi"/>
          <w:b/>
          <w:bCs/>
          <w:color w:val="auto"/>
          <w:sz w:val="24"/>
          <w:szCs w:val="24"/>
          <w:u w:val="single"/>
        </w:rPr>
        <w:t>–</w:t>
      </w:r>
      <w:r w:rsidR="00E73B8D" w:rsidRPr="00BD652C">
        <w:rPr>
          <w:rFonts w:asciiTheme="majorHAnsi" w:hAnsiTheme="majorHAnsi" w:cstheme="minorHAnsi"/>
          <w:b/>
          <w:bCs/>
          <w:color w:val="auto"/>
          <w:sz w:val="24"/>
          <w:szCs w:val="24"/>
          <w:u w:val="single"/>
        </w:rPr>
        <w:t xml:space="preserve"> 1</w:t>
      </w:r>
      <w:r w:rsidR="00C7371D" w:rsidRPr="00BD652C">
        <w:rPr>
          <w:rFonts w:asciiTheme="majorHAnsi" w:hAnsiTheme="majorHAnsi" w:cstheme="minorHAnsi"/>
          <w:b/>
          <w:bCs/>
          <w:color w:val="auto"/>
          <w:sz w:val="24"/>
          <w:szCs w:val="24"/>
          <w:u w:val="single"/>
        </w:rPr>
        <w:t>5</w:t>
      </w:r>
      <w:r w:rsidR="00654A15" w:rsidRPr="00BD652C">
        <w:rPr>
          <w:rFonts w:asciiTheme="majorHAnsi" w:hAnsiTheme="majorHAnsi" w:cstheme="minorHAnsi"/>
          <w:b/>
          <w:bCs/>
          <w:color w:val="auto"/>
          <w:sz w:val="24"/>
          <w:szCs w:val="24"/>
          <w:u w:val="single"/>
        </w:rPr>
        <w:t>.</w:t>
      </w:r>
      <w:r w:rsidR="0000693D" w:rsidRPr="00BD652C">
        <w:rPr>
          <w:rFonts w:asciiTheme="majorHAnsi" w:hAnsiTheme="majorHAnsi" w:cstheme="minorHAnsi"/>
          <w:b/>
          <w:bCs/>
          <w:color w:val="auto"/>
          <w:sz w:val="24"/>
          <w:szCs w:val="24"/>
          <w:u w:val="single"/>
        </w:rPr>
        <w:t>0</w:t>
      </w:r>
      <w:r w:rsidR="00E73B8D" w:rsidRPr="00BD652C">
        <w:rPr>
          <w:rFonts w:asciiTheme="majorHAnsi" w:hAnsiTheme="majorHAnsi" w:cstheme="minorHAnsi"/>
          <w:b/>
          <w:bCs/>
          <w:color w:val="auto"/>
          <w:sz w:val="24"/>
          <w:szCs w:val="24"/>
          <w:u w:val="single"/>
        </w:rPr>
        <w:t>0</w:t>
      </w:r>
      <w:r w:rsidRPr="00BD652C">
        <w:rPr>
          <w:rFonts w:asciiTheme="majorHAnsi" w:hAnsiTheme="majorHAnsi" w:cstheme="minorHAnsi"/>
          <w:b/>
          <w:bCs/>
          <w:color w:val="auto"/>
          <w:sz w:val="24"/>
          <w:szCs w:val="24"/>
          <w:u w:val="single"/>
        </w:rPr>
        <w:t xml:space="preserve"> </w:t>
      </w:r>
    </w:p>
    <w:p w14:paraId="3292B52B" w14:textId="77777777" w:rsidR="001435C2" w:rsidRPr="00BD652C" w:rsidRDefault="001435C2" w:rsidP="001435C2">
      <w:pPr>
        <w:jc w:val="center"/>
        <w:rPr>
          <w:rFonts w:asciiTheme="majorHAnsi" w:hAnsiTheme="majorHAnsi" w:cstheme="minorHAnsi"/>
          <w:b/>
          <w:bCs/>
          <w:color w:val="auto"/>
          <w:sz w:val="24"/>
          <w:szCs w:val="24"/>
        </w:rPr>
      </w:pPr>
      <w:r>
        <w:rPr>
          <w:rFonts w:asciiTheme="majorHAnsi" w:hAnsiTheme="majorHAnsi" w:cstheme="minorHAnsi"/>
          <w:b/>
          <w:bCs/>
          <w:color w:val="auto"/>
          <w:sz w:val="24"/>
          <w:szCs w:val="24"/>
        </w:rPr>
        <w:t>Αρχαιολογικό Μουσείο Μεσσηνίας</w:t>
      </w:r>
    </w:p>
    <w:p w14:paraId="413D09FD" w14:textId="77777777" w:rsidR="001435C2" w:rsidRPr="00BD652C" w:rsidRDefault="001435C2" w:rsidP="001435C2">
      <w:pPr>
        <w:jc w:val="center"/>
        <w:rPr>
          <w:rFonts w:asciiTheme="majorHAnsi" w:hAnsiTheme="majorHAnsi" w:cstheme="minorHAnsi"/>
          <w:b/>
          <w:bCs/>
          <w:color w:val="auto"/>
          <w:sz w:val="24"/>
          <w:szCs w:val="24"/>
        </w:rPr>
      </w:pPr>
      <w:r w:rsidRPr="00BD652C">
        <w:rPr>
          <w:rFonts w:asciiTheme="majorHAnsi" w:hAnsiTheme="majorHAnsi" w:cstheme="minorHAnsi"/>
          <w:b/>
          <w:bCs/>
          <w:color w:val="auto"/>
          <w:sz w:val="24"/>
          <w:szCs w:val="24"/>
        </w:rPr>
        <w:t>«Αίθουσα</w:t>
      </w:r>
      <w:r>
        <w:rPr>
          <w:rFonts w:asciiTheme="majorHAnsi" w:hAnsiTheme="majorHAnsi" w:cstheme="minorHAnsi"/>
          <w:b/>
          <w:bCs/>
          <w:color w:val="auto"/>
          <w:sz w:val="24"/>
          <w:szCs w:val="24"/>
        </w:rPr>
        <w:t xml:space="preserve"> Δραστηριοτήτων</w:t>
      </w:r>
      <w:r w:rsidRPr="00BD652C">
        <w:rPr>
          <w:rFonts w:asciiTheme="majorHAnsi" w:hAnsiTheme="majorHAnsi" w:cstheme="minorHAnsi"/>
          <w:b/>
          <w:bCs/>
          <w:color w:val="auto"/>
          <w:sz w:val="24"/>
          <w:szCs w:val="24"/>
        </w:rPr>
        <w:t>»</w:t>
      </w:r>
    </w:p>
    <w:p w14:paraId="0F43F8CA" w14:textId="7B5F73EE" w:rsidR="00C7371D" w:rsidRPr="001435C2" w:rsidRDefault="001435C2" w:rsidP="001435C2">
      <w:pPr>
        <w:jc w:val="center"/>
        <w:rPr>
          <w:rFonts w:asciiTheme="majorHAnsi" w:hAnsiTheme="majorHAnsi" w:cstheme="minorHAnsi"/>
          <w:color w:val="auto"/>
          <w:sz w:val="24"/>
          <w:szCs w:val="24"/>
        </w:rPr>
      </w:pPr>
      <w:r>
        <w:rPr>
          <w:rFonts w:asciiTheme="majorHAnsi" w:hAnsiTheme="majorHAnsi" w:cstheme="minorHAnsi"/>
          <w:color w:val="auto"/>
          <w:sz w:val="24"/>
          <w:szCs w:val="24"/>
        </w:rPr>
        <w:t>(</w:t>
      </w:r>
      <w:r w:rsidRPr="00517272">
        <w:rPr>
          <w:rFonts w:asciiTheme="majorHAnsi" w:hAnsiTheme="majorHAnsi" w:cstheme="minorHAnsi"/>
          <w:color w:val="auto"/>
          <w:sz w:val="24"/>
          <w:szCs w:val="24"/>
        </w:rPr>
        <w:t xml:space="preserve">Μπενάκη &amp; Αγίου Ιωάννου, </w:t>
      </w:r>
      <w:r>
        <w:rPr>
          <w:rFonts w:asciiTheme="majorHAnsi" w:hAnsiTheme="majorHAnsi" w:cstheme="minorHAnsi"/>
          <w:color w:val="auto"/>
          <w:sz w:val="24"/>
          <w:szCs w:val="24"/>
        </w:rPr>
        <w:t xml:space="preserve">Τ.Κ. </w:t>
      </w:r>
      <w:r w:rsidRPr="00517272">
        <w:rPr>
          <w:rFonts w:asciiTheme="majorHAnsi" w:hAnsiTheme="majorHAnsi" w:cstheme="minorHAnsi"/>
          <w:color w:val="auto"/>
          <w:sz w:val="24"/>
          <w:szCs w:val="24"/>
        </w:rPr>
        <w:t>24100</w:t>
      </w:r>
      <w:r>
        <w:rPr>
          <w:rFonts w:asciiTheme="majorHAnsi" w:hAnsiTheme="majorHAnsi" w:cstheme="minorHAnsi"/>
          <w:color w:val="auto"/>
          <w:sz w:val="24"/>
          <w:szCs w:val="24"/>
        </w:rPr>
        <w:t>,</w:t>
      </w:r>
      <w:r w:rsidRPr="00517272">
        <w:rPr>
          <w:rFonts w:asciiTheme="majorHAnsi" w:hAnsiTheme="majorHAnsi" w:cstheme="minorHAnsi"/>
          <w:color w:val="auto"/>
          <w:sz w:val="24"/>
          <w:szCs w:val="24"/>
        </w:rPr>
        <w:t xml:space="preserve"> Καλαμάτα</w:t>
      </w:r>
      <w:r>
        <w:rPr>
          <w:rFonts w:asciiTheme="majorHAnsi" w:hAnsiTheme="majorHAnsi" w:cstheme="minorHAnsi"/>
          <w:color w:val="auto"/>
          <w:sz w:val="24"/>
          <w:szCs w:val="24"/>
        </w:rPr>
        <w:t>)</w:t>
      </w:r>
      <w:r w:rsidRPr="00BD652C">
        <w:rPr>
          <w:rFonts w:asciiTheme="majorHAnsi" w:hAnsiTheme="majorHAnsi" w:cstheme="minorHAnsi"/>
          <w:color w:val="auto"/>
          <w:sz w:val="24"/>
          <w:szCs w:val="24"/>
        </w:rPr>
        <w:br/>
      </w:r>
    </w:p>
    <w:p w14:paraId="5A860827" w14:textId="34A09369" w:rsidR="0025034C" w:rsidRPr="00BD652C" w:rsidRDefault="0025034C" w:rsidP="005455CA">
      <w:pPr>
        <w:shd w:val="clear" w:color="auto" w:fill="FFFFFF"/>
        <w:spacing w:before="100" w:beforeAutospacing="1" w:after="225" w:line="240" w:lineRule="auto"/>
        <w:jc w:val="center"/>
        <w:rPr>
          <w:bCs/>
          <w:color w:val="auto"/>
          <w:sz w:val="24"/>
          <w:szCs w:val="24"/>
        </w:rPr>
      </w:pPr>
      <w:r w:rsidRPr="00BD652C">
        <w:rPr>
          <w:rFonts w:asciiTheme="majorHAnsi" w:hAnsiTheme="majorHAnsi" w:cstheme="minorHAnsi"/>
          <w:b/>
          <w:bCs/>
          <w:color w:val="auto"/>
          <w:sz w:val="24"/>
          <w:szCs w:val="24"/>
          <w:lang w:eastAsia="el-GR"/>
        </w:rPr>
        <w:t>ΠΡΟΓΡΑΜΜΑ</w:t>
      </w:r>
    </w:p>
    <w:tbl>
      <w:tblPr>
        <w:tblStyle w:val="af7"/>
        <w:tblW w:w="8642" w:type="dxa"/>
        <w:tblLook w:val="04A0" w:firstRow="1" w:lastRow="0" w:firstColumn="1" w:lastColumn="0" w:noHBand="0" w:noVBand="1"/>
      </w:tblPr>
      <w:tblGrid>
        <w:gridCol w:w="1838"/>
        <w:gridCol w:w="6804"/>
      </w:tblGrid>
      <w:tr w:rsidR="00BD652C" w:rsidRPr="00BD652C" w14:paraId="71F43C72" w14:textId="77777777" w:rsidTr="001911A4">
        <w:tc>
          <w:tcPr>
            <w:tcW w:w="1838" w:type="dxa"/>
          </w:tcPr>
          <w:p w14:paraId="4B6000B4" w14:textId="30128F89" w:rsidR="00E76720" w:rsidRPr="00BD652C" w:rsidRDefault="00E76720" w:rsidP="007C7703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</w:t>
            </w:r>
            <w:r w:rsidR="005455CA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0</w:t>
            </w:r>
            <w:r w:rsidR="004A0B9B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.</w:t>
            </w: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00 – 1</w:t>
            </w:r>
            <w:r w:rsidR="005455CA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0</w:t>
            </w:r>
            <w:r w:rsidR="004A0B9B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.</w:t>
            </w:r>
            <w:r w:rsidR="001A064F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15</w:t>
            </w: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14:paraId="3D07DE9F" w14:textId="47A2E9C6" w:rsidR="00E76720" w:rsidRPr="00BD652C" w:rsidRDefault="00E76720" w:rsidP="007C7703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color w:val="auto"/>
                <w:sz w:val="24"/>
                <w:szCs w:val="24"/>
              </w:rPr>
            </w:pP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Προσέλευση - Εγγραφές</w:t>
            </w:r>
            <w:r w:rsidRPr="00BD652C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 </w:t>
            </w:r>
          </w:p>
        </w:tc>
      </w:tr>
      <w:tr w:rsidR="00BD652C" w:rsidRPr="00BD652C" w14:paraId="79856013" w14:textId="77777777" w:rsidTr="001911A4">
        <w:tc>
          <w:tcPr>
            <w:tcW w:w="1838" w:type="dxa"/>
          </w:tcPr>
          <w:p w14:paraId="04D66A2B" w14:textId="24C60037" w:rsidR="004A0B9B" w:rsidRPr="00BD652C" w:rsidRDefault="004A0B9B" w:rsidP="007C7703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10.15 – 10.30</w:t>
            </w:r>
          </w:p>
        </w:tc>
        <w:tc>
          <w:tcPr>
            <w:tcW w:w="6804" w:type="dxa"/>
          </w:tcPr>
          <w:p w14:paraId="30B3B722" w14:textId="643D102E" w:rsidR="004A0B9B" w:rsidRPr="00BD652C" w:rsidRDefault="004A0B9B" w:rsidP="007C7703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Χαιρετισμοί </w:t>
            </w:r>
          </w:p>
        </w:tc>
      </w:tr>
      <w:tr w:rsidR="006F3A03" w:rsidRPr="00BD652C" w14:paraId="59F05DDC" w14:textId="77777777" w:rsidTr="001911A4">
        <w:tc>
          <w:tcPr>
            <w:tcW w:w="1838" w:type="dxa"/>
          </w:tcPr>
          <w:p w14:paraId="6272AB84" w14:textId="23828202" w:rsidR="006F3A03" w:rsidRPr="001435C2" w:rsidRDefault="006F3A03" w:rsidP="007C7703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 w:rsidRPr="001435C2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10.30 – 10.45</w:t>
            </w:r>
          </w:p>
        </w:tc>
        <w:tc>
          <w:tcPr>
            <w:tcW w:w="6804" w:type="dxa"/>
          </w:tcPr>
          <w:p w14:paraId="642AD313" w14:textId="7F325268" w:rsidR="006F3A03" w:rsidRPr="001435C2" w:rsidRDefault="006F3A03" w:rsidP="001435C2">
            <w:pP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 w:rsidRPr="001435C2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Παρουσίαση του </w:t>
            </w:r>
            <w:r w:rsidR="001435C2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Αρχαιολογικ</w:t>
            </w:r>
            <w:r w:rsidR="001435C2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ού</w:t>
            </w:r>
            <w:r w:rsidR="001435C2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Μουσείο</w:t>
            </w:r>
            <w:r w:rsidR="001435C2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υ</w:t>
            </w:r>
            <w:r w:rsidR="001435C2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Μεσσηνίας</w:t>
            </w:r>
          </w:p>
        </w:tc>
      </w:tr>
      <w:tr w:rsidR="00BD652C" w:rsidRPr="00BD652C" w14:paraId="04AE69E9" w14:textId="77777777" w:rsidTr="001911A4">
        <w:tc>
          <w:tcPr>
            <w:tcW w:w="1838" w:type="dxa"/>
          </w:tcPr>
          <w:p w14:paraId="54EF6233" w14:textId="4A670352" w:rsidR="00131D94" w:rsidRPr="00BD652C" w:rsidRDefault="00131D94" w:rsidP="007C7703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val="en-US"/>
              </w:rPr>
            </w:pP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10</w:t>
            </w:r>
            <w:r w:rsidR="006F3A03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.45</w:t>
            </w: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– 1</w:t>
            </w:r>
            <w:r w:rsidR="006F3A03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</w:t>
            </w:r>
            <w:r w:rsidR="00A275FF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.</w:t>
            </w:r>
            <w:r w:rsidR="006F3A03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00</w:t>
            </w:r>
          </w:p>
        </w:tc>
        <w:tc>
          <w:tcPr>
            <w:tcW w:w="6804" w:type="dxa"/>
          </w:tcPr>
          <w:p w14:paraId="7E971285" w14:textId="529A574B" w:rsidR="00131D94" w:rsidRPr="00BD652C" w:rsidRDefault="001A064F" w:rsidP="004A0B9B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Παρουσίαση Ε.Σ.Α.μεΑ. &amp;</w:t>
            </w:r>
            <w:r w:rsidR="004A0B9B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131D94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Πράξη </w:t>
            </w:r>
            <w:r w:rsidR="00131D94" w:rsidRPr="00BD652C">
              <w:rPr>
                <w:rFonts w:asciiTheme="majorHAnsi" w:hAnsiTheme="majorHAnsi" w:cstheme="minorHAnsi"/>
                <w:b/>
                <w:bCs/>
                <w:i/>
                <w:iCs/>
                <w:color w:val="auto"/>
                <w:sz w:val="24"/>
                <w:szCs w:val="24"/>
              </w:rPr>
              <w:t>«Αγησίλαος»</w:t>
            </w:r>
            <w:r w:rsidR="00131D94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  <w:tr w:rsidR="00BD652C" w:rsidRPr="00BD652C" w14:paraId="6955AA13" w14:textId="77777777" w:rsidTr="001911A4">
        <w:tc>
          <w:tcPr>
            <w:tcW w:w="1838" w:type="dxa"/>
          </w:tcPr>
          <w:p w14:paraId="443BB3EF" w14:textId="208FD2A5" w:rsidR="005455CA" w:rsidRPr="00BD652C" w:rsidRDefault="005455CA" w:rsidP="005455CA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val="en-US"/>
              </w:rPr>
            </w:pP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</w:t>
            </w:r>
            <w:r w:rsidR="006F3A03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1.00</w:t>
            </w: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– 1</w:t>
            </w:r>
            <w:r w:rsidR="006F3A03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2.30</w:t>
            </w:r>
          </w:p>
        </w:tc>
        <w:tc>
          <w:tcPr>
            <w:tcW w:w="6804" w:type="dxa"/>
          </w:tcPr>
          <w:p w14:paraId="0FA363C9" w14:textId="2EE5048B" w:rsidR="00BC4AED" w:rsidRPr="00BD652C" w:rsidRDefault="008C6EFD" w:rsidP="004A0B9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Α. Τα πολλαπλά οφέλη από τη συμμετοχή των ατόμων με αναπηρία στην </w:t>
            </w:r>
            <w:r w:rsidR="00BC4AED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πολιτιστική ζωή</w:t>
            </w:r>
          </w:p>
          <w:p w14:paraId="65F15D8B" w14:textId="3F3967E8" w:rsidR="005455CA" w:rsidRPr="00BD652C" w:rsidRDefault="008C6EFD" w:rsidP="004A0B9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auto"/>
                <w:sz w:val="24"/>
                <w:szCs w:val="24"/>
              </w:rPr>
            </w:pP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Β. </w:t>
            </w:r>
            <w:r w:rsidR="0040601E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Η δικαιωματική προσέγγιση της αναπηρίας για τον πολιτισμό</w:t>
            </w:r>
          </w:p>
          <w:p w14:paraId="33EC0694" w14:textId="1ACBF5E3" w:rsidR="008C6EFD" w:rsidRPr="00BD652C" w:rsidRDefault="008C6EFD" w:rsidP="00654A15">
            <w:pPr>
              <w:pStyle w:val="a9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auto"/>
                <w:sz w:val="24"/>
                <w:szCs w:val="24"/>
              </w:rPr>
            </w:pPr>
            <w:r w:rsidRPr="00BD652C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Η μετάβαση από το ιατρικό μοντέλο της αναπηρίας στη δικαιωματική προσέγγιση της αναπηρίας </w:t>
            </w:r>
          </w:p>
          <w:p w14:paraId="1C3311A6" w14:textId="22947227" w:rsidR="004A0B9B" w:rsidRPr="00BD652C" w:rsidRDefault="004B677E" w:rsidP="004A0B9B">
            <w:pPr>
              <w:pStyle w:val="a9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auto"/>
                <w:sz w:val="24"/>
                <w:szCs w:val="24"/>
              </w:rPr>
            </w:pPr>
            <w:r w:rsidRPr="00BD652C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>Βασικές προϋποθέσεις για την ισότιμη συμμετοχή των ατόμων με αναπηρία στην πολιτιστική ζωή    </w:t>
            </w:r>
          </w:p>
          <w:p w14:paraId="7357CFDA" w14:textId="77777777" w:rsidR="004B677E" w:rsidRDefault="004B677E" w:rsidP="004A0B9B">
            <w:pPr>
              <w:pStyle w:val="a9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auto"/>
                <w:sz w:val="24"/>
                <w:szCs w:val="24"/>
              </w:rPr>
            </w:pPr>
            <w:r w:rsidRPr="00BD652C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>Ενσωμάτωση της δικαιωματικής προσέγγισης της αναπηρίας στις πολιτικές και δραστηριότητες των πολιτιστικών οργανισμών    </w:t>
            </w:r>
          </w:p>
          <w:p w14:paraId="4172B9FB" w14:textId="6DCE7491" w:rsidR="006F3A03" w:rsidRPr="006F3A03" w:rsidRDefault="006F3A03" w:rsidP="006F3A03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lastRenderedPageBreak/>
              <w:t xml:space="preserve">Γ. </w:t>
            </w: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Οι υποχρεώσεις των πολιτιστικών οργανισμών απέναντι στα άτομα με αναπηρία</w:t>
            </w:r>
          </w:p>
        </w:tc>
      </w:tr>
      <w:tr w:rsidR="00BD652C" w:rsidRPr="00BD652C" w14:paraId="456C6DFE" w14:textId="77777777" w:rsidTr="0040601E">
        <w:trPr>
          <w:trHeight w:val="481"/>
        </w:trPr>
        <w:tc>
          <w:tcPr>
            <w:tcW w:w="1838" w:type="dxa"/>
          </w:tcPr>
          <w:p w14:paraId="71247996" w14:textId="4837545B" w:rsidR="005455CA" w:rsidRPr="00BD652C" w:rsidRDefault="005455CA" w:rsidP="005455CA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lastRenderedPageBreak/>
              <w:t>1</w:t>
            </w:r>
            <w:r w:rsidR="006F3A03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2</w:t>
            </w:r>
            <w:r w:rsidR="00A275FF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.</w:t>
            </w:r>
            <w:r w:rsidR="006F3A03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30</w:t>
            </w:r>
            <w:r w:rsidR="00EE0D1B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="00A275FF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val="en-US"/>
              </w:rPr>
              <w:t>–</w:t>
            </w:r>
            <w:r w:rsidR="00EE0D1B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</w:t>
            </w:r>
            <w:r w:rsidR="006F3A03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3.00</w:t>
            </w:r>
          </w:p>
        </w:tc>
        <w:tc>
          <w:tcPr>
            <w:tcW w:w="6804" w:type="dxa"/>
          </w:tcPr>
          <w:p w14:paraId="1F5971B8" w14:textId="6112BBF1" w:rsidR="005455CA" w:rsidRPr="00BD652C" w:rsidRDefault="005455CA" w:rsidP="005455CA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val="en-US"/>
              </w:rPr>
            </w:pP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Διάλειμμα / </w:t>
            </w: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val="en-US"/>
              </w:rPr>
              <w:t xml:space="preserve">Coffee break </w:t>
            </w:r>
          </w:p>
        </w:tc>
      </w:tr>
      <w:tr w:rsidR="00BD652C" w:rsidRPr="00BD652C" w14:paraId="2A77AF72" w14:textId="77777777" w:rsidTr="001911A4">
        <w:tc>
          <w:tcPr>
            <w:tcW w:w="1838" w:type="dxa"/>
          </w:tcPr>
          <w:p w14:paraId="32F45370" w14:textId="65C2C23B" w:rsidR="0040601E" w:rsidRPr="00BD652C" w:rsidRDefault="004B677E" w:rsidP="0094276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</w:t>
            </w:r>
            <w:r w:rsidR="00BC4AED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3</w:t>
            </w:r>
            <w:r w:rsidR="00A275FF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.</w:t>
            </w:r>
            <w:r w:rsidR="00BC4AED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00</w:t>
            </w: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– 1</w:t>
            </w:r>
            <w:r w:rsidR="00BC4AED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4</w:t>
            </w:r>
            <w:r w:rsidR="00A275FF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.</w:t>
            </w:r>
            <w:r w:rsidR="00BC4AED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00</w:t>
            </w:r>
          </w:p>
        </w:tc>
        <w:tc>
          <w:tcPr>
            <w:tcW w:w="6804" w:type="dxa"/>
          </w:tcPr>
          <w:p w14:paraId="29582AB6" w14:textId="77777777" w:rsidR="0040601E" w:rsidRPr="00BD652C" w:rsidRDefault="008D3435" w:rsidP="008D3435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Προσβασιμότητα και πρόσβαση των ατόμων με αναπηρία ή/και χρόνιες παθήσεις σε μουσεία και αρχαιολογικούς χώρους </w:t>
            </w:r>
          </w:p>
          <w:p w14:paraId="0435E1C3" w14:textId="77777777" w:rsidR="00D83025" w:rsidRPr="00BD652C" w:rsidRDefault="00D83025" w:rsidP="00092D17">
            <w:pPr>
              <w:pStyle w:val="a9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auto"/>
                <w:sz w:val="24"/>
                <w:szCs w:val="24"/>
              </w:rPr>
            </w:pPr>
            <w:r w:rsidRPr="00BD652C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>Οι π</w:t>
            </w:r>
            <w:r w:rsidR="00092D17" w:rsidRPr="00BD652C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>ολλαπλές διαστάσεις της προσβασιμότητας στο πεδίο του πολιτισμού</w:t>
            </w:r>
          </w:p>
          <w:p w14:paraId="30094A16" w14:textId="55C9B671" w:rsidR="00D83025" w:rsidRPr="00BD652C" w:rsidRDefault="00092D17" w:rsidP="00092D17">
            <w:pPr>
              <w:pStyle w:val="a9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auto"/>
                <w:sz w:val="24"/>
                <w:szCs w:val="24"/>
              </w:rPr>
            </w:pPr>
            <w:r w:rsidRPr="00BD652C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Εμπόδια &amp; </w:t>
            </w:r>
            <w:r w:rsidR="00D83025" w:rsidRPr="00BD652C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τρόποι άρσης τους ανά κατηγορία αναπηρίας </w:t>
            </w:r>
          </w:p>
          <w:p w14:paraId="51CC54D4" w14:textId="77777777" w:rsidR="00654A15" w:rsidRPr="00BD652C" w:rsidRDefault="00D83025" w:rsidP="00654A15">
            <w:pPr>
              <w:pStyle w:val="a9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auto"/>
                <w:sz w:val="24"/>
                <w:szCs w:val="24"/>
              </w:rPr>
            </w:pPr>
            <w:r w:rsidRPr="00BD652C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>Ο</w:t>
            </w:r>
            <w:r w:rsidR="00092D17" w:rsidRPr="00BD652C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>δηγίες εξυπηρέτησης/συναλλαγής με άτομα με αναπηρία ή/και χρόνιες παθήσεις</w:t>
            </w:r>
          </w:p>
          <w:p w14:paraId="6231C5A1" w14:textId="7E88665F" w:rsidR="00092D17" w:rsidRPr="00BD652C" w:rsidRDefault="00092D17" w:rsidP="00654A15">
            <w:pPr>
              <w:pStyle w:val="a9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auto"/>
                <w:sz w:val="24"/>
                <w:szCs w:val="24"/>
              </w:rPr>
            </w:pPr>
            <w:r w:rsidRPr="00BD652C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>Καλές Πρακτικές</w:t>
            </w:r>
          </w:p>
        </w:tc>
      </w:tr>
      <w:tr w:rsidR="00BD652C" w:rsidRPr="00BD652C" w14:paraId="3182076A" w14:textId="77777777" w:rsidTr="001911A4">
        <w:tc>
          <w:tcPr>
            <w:tcW w:w="1838" w:type="dxa"/>
          </w:tcPr>
          <w:p w14:paraId="574EC212" w14:textId="70517783" w:rsidR="0040601E" w:rsidRPr="00BD652C" w:rsidRDefault="00BC4AED" w:rsidP="005455CA">
            <w:pPr>
              <w:spacing w:before="100" w:beforeAutospacing="1" w:after="225" w:line="240" w:lineRule="auto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14.00 – 14.30</w:t>
            </w:r>
          </w:p>
        </w:tc>
        <w:tc>
          <w:tcPr>
            <w:tcW w:w="6804" w:type="dxa"/>
          </w:tcPr>
          <w:p w14:paraId="037819CA" w14:textId="76E3DBD4" w:rsidR="0040601E" w:rsidRPr="00BD652C" w:rsidRDefault="0040601E" w:rsidP="00092D17">
            <w:pP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highlight w:val="yellow"/>
                <w:lang w:eastAsia="el-GR"/>
              </w:rPr>
            </w:pP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eastAsia="el-GR"/>
              </w:rPr>
              <w:t xml:space="preserve">Παρουσίαση </w:t>
            </w:r>
            <w:r w:rsidRPr="00BD652C">
              <w:rPr>
                <w:rFonts w:asciiTheme="majorHAnsi" w:hAnsiTheme="majorHAnsi" w:cstheme="minorHAnsi"/>
                <w:b/>
                <w:bCs/>
                <w:i/>
                <w:iCs/>
                <w:color w:val="auto"/>
                <w:sz w:val="24"/>
                <w:szCs w:val="24"/>
                <w:lang w:eastAsia="el-GR"/>
              </w:rPr>
              <w:t>αποτελεσμάτων</w:t>
            </w:r>
            <w:r w:rsidR="00092D17" w:rsidRPr="00BD652C">
              <w:rPr>
                <w:rFonts w:asciiTheme="majorHAnsi" w:hAnsiTheme="majorHAnsi" w:cstheme="minorHAnsi"/>
                <w:b/>
                <w:bCs/>
                <w:i/>
                <w:iCs/>
                <w:color w:val="auto"/>
                <w:sz w:val="24"/>
                <w:szCs w:val="24"/>
                <w:lang w:eastAsia="el-GR"/>
              </w:rPr>
              <w:t xml:space="preserve"> έρευνας:</w:t>
            </w:r>
            <w:r w:rsidRPr="00BD652C">
              <w:rPr>
                <w:rFonts w:asciiTheme="majorHAnsi" w:hAnsiTheme="majorHAnsi" w:cstheme="minorHAnsi"/>
                <w:b/>
                <w:bCs/>
                <w:i/>
                <w:iCs/>
                <w:color w:val="auto"/>
                <w:sz w:val="24"/>
                <w:szCs w:val="24"/>
                <w:lang w:eastAsia="el-GR"/>
              </w:rPr>
              <w:t xml:space="preserve"> </w:t>
            </w:r>
            <w:r w:rsidR="00D83025" w:rsidRPr="00BD652C">
              <w:rPr>
                <w:rFonts w:asciiTheme="majorHAnsi" w:hAnsiTheme="majorHAnsi" w:cstheme="minorHAnsi"/>
                <w:b/>
                <w:bCs/>
                <w:i/>
                <w:iCs/>
                <w:color w:val="auto"/>
                <w:sz w:val="24"/>
                <w:szCs w:val="24"/>
                <w:lang w:eastAsia="el-GR"/>
              </w:rPr>
              <w:t>«</w:t>
            </w:r>
            <w:r w:rsidR="00092D17" w:rsidRPr="00BD652C">
              <w:rPr>
                <w:rFonts w:asciiTheme="majorHAnsi" w:hAnsiTheme="majorHAnsi" w:cstheme="minorHAnsi"/>
                <w:b/>
                <w:bCs/>
                <w:i/>
                <w:iCs/>
                <w:color w:val="auto"/>
                <w:sz w:val="24"/>
                <w:szCs w:val="24"/>
                <w:lang w:eastAsia="el-GR"/>
              </w:rPr>
              <w:t>Ανάγκες και προβλήματα που συναντούν τα άτομα με αναπηρία και χρόνιες παθήσεις κατά την επίσκεψή τους σε αρχαιολογικούς και λοιπούς πολιτιστικούς χώρους της Πελοποννήσου</w:t>
            </w:r>
            <w:r w:rsidR="00D83025" w:rsidRPr="00BD652C">
              <w:rPr>
                <w:rFonts w:asciiTheme="majorHAnsi" w:hAnsiTheme="majorHAnsi" w:cstheme="minorHAnsi"/>
                <w:b/>
                <w:bCs/>
                <w:i/>
                <w:iCs/>
                <w:color w:val="auto"/>
                <w:sz w:val="24"/>
                <w:szCs w:val="24"/>
                <w:lang w:eastAsia="el-GR"/>
              </w:rPr>
              <w:t>»</w:t>
            </w:r>
          </w:p>
        </w:tc>
      </w:tr>
      <w:tr w:rsidR="008C6EFD" w:rsidRPr="00BD652C" w14:paraId="0E702273" w14:textId="77777777" w:rsidTr="001911A4">
        <w:tc>
          <w:tcPr>
            <w:tcW w:w="1838" w:type="dxa"/>
          </w:tcPr>
          <w:p w14:paraId="166A7738" w14:textId="5194E7FD" w:rsidR="005455CA" w:rsidRPr="00BD652C" w:rsidRDefault="0040601E" w:rsidP="005455CA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</w:t>
            </w:r>
            <w:r w:rsidR="00BC4AED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4</w:t>
            </w:r>
            <w:r w:rsidR="00A275FF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.</w:t>
            </w:r>
            <w:r w:rsidR="00BC4AED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30</w:t>
            </w:r>
            <w:r w:rsidR="005455CA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– 1</w:t>
            </w:r>
            <w:r w:rsidR="00BC4AED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5</w:t>
            </w:r>
            <w:r w:rsidR="00A275FF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.</w:t>
            </w:r>
            <w:r w:rsidR="00EE0D1B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val="en-US"/>
              </w:rPr>
              <w:t>00</w:t>
            </w:r>
            <w:r w:rsidR="005455CA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14:paraId="0D6C4A6E" w14:textId="550EFF7E" w:rsidR="005455CA" w:rsidRPr="00BD652C" w:rsidRDefault="005455CA" w:rsidP="005455CA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eastAsia="el-GR"/>
              </w:rPr>
            </w:pP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eastAsia="el-GR"/>
              </w:rPr>
              <w:t>Συζήτηση / Κλείσιμο</w:t>
            </w:r>
            <w:r w:rsidR="001911A4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eastAsia="el-GR"/>
              </w:rPr>
              <w:t xml:space="preserve"> </w:t>
            </w:r>
          </w:p>
        </w:tc>
      </w:tr>
    </w:tbl>
    <w:p w14:paraId="65E42B3D" w14:textId="2FA7BF59" w:rsidR="00E73B8D" w:rsidRPr="00BD652C" w:rsidRDefault="00E73B8D" w:rsidP="00A52F64">
      <w:pPr>
        <w:shd w:val="clear" w:color="auto" w:fill="FFFFFF"/>
        <w:spacing w:before="100" w:beforeAutospacing="1" w:after="225" w:line="240" w:lineRule="auto"/>
        <w:jc w:val="center"/>
        <w:rPr>
          <w:rFonts w:asciiTheme="majorHAnsi" w:hAnsiTheme="majorHAnsi" w:cstheme="minorHAnsi"/>
          <w:color w:val="auto"/>
          <w:sz w:val="24"/>
          <w:szCs w:val="24"/>
        </w:rPr>
      </w:pPr>
    </w:p>
    <w:p w14:paraId="65EA48DE" w14:textId="77777777" w:rsidR="00A85336" w:rsidRDefault="00A85336" w:rsidP="00B114F8">
      <w:pPr>
        <w:shd w:val="clear" w:color="auto" w:fill="FFFFFF"/>
        <w:spacing w:before="100" w:beforeAutospacing="1" w:after="225" w:line="240" w:lineRule="auto"/>
        <w:jc w:val="left"/>
        <w:rPr>
          <w:rFonts w:asciiTheme="minorHAnsi" w:hAnsiTheme="minorHAnsi" w:cstheme="minorHAnsi"/>
          <w:color w:val="auto"/>
        </w:rPr>
      </w:pPr>
    </w:p>
    <w:p w14:paraId="0A06FD36" w14:textId="77777777" w:rsidR="00A85336" w:rsidRDefault="00A85336" w:rsidP="00B114F8">
      <w:pPr>
        <w:shd w:val="clear" w:color="auto" w:fill="FFFFFF"/>
        <w:spacing w:before="100" w:beforeAutospacing="1" w:after="225" w:line="240" w:lineRule="auto"/>
        <w:jc w:val="left"/>
        <w:rPr>
          <w:rFonts w:asciiTheme="minorHAnsi" w:hAnsiTheme="minorHAnsi" w:cstheme="minorHAnsi"/>
          <w:color w:val="auto"/>
        </w:rPr>
      </w:pPr>
    </w:p>
    <w:p w14:paraId="0590E93E" w14:textId="67FA57CB" w:rsidR="0025034C" w:rsidRPr="008D1284" w:rsidRDefault="00591ED7" w:rsidP="00B114F8">
      <w:pPr>
        <w:shd w:val="clear" w:color="auto" w:fill="FFFFFF"/>
        <w:spacing w:before="100" w:beforeAutospacing="1" w:after="225" w:line="240" w:lineRule="auto"/>
        <w:jc w:val="left"/>
        <w:rPr>
          <w:rFonts w:asciiTheme="minorHAnsi" w:hAnsiTheme="minorHAnsi" w:cstheme="minorHAnsi"/>
        </w:rPr>
      </w:pPr>
      <w:r w:rsidRPr="00591ED7">
        <w:rPr>
          <w:rFonts w:asciiTheme="minorHAnsi" w:hAnsiTheme="minorHAnsi" w:cstheme="minorHAnsi"/>
          <w:color w:val="auto"/>
        </w:rPr>
        <w:br/>
      </w:r>
      <w:r w:rsidR="00FF3581">
        <w:rPr>
          <w:rFonts w:asciiTheme="majorHAnsi" w:hAnsiTheme="majorHAnsi" w:cstheme="minorHAnsi"/>
          <w:noProof/>
          <w:sz w:val="23"/>
          <w:szCs w:val="23"/>
        </w:rPr>
        <w:drawing>
          <wp:inline distT="0" distB="0" distL="0" distR="0" wp14:anchorId="66CE9EE3" wp14:editId="1FB253BE">
            <wp:extent cx="5273675" cy="939165"/>
            <wp:effectExtent l="0" t="0" r="3175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5034C" w:rsidRPr="008D1284" w:rsidSect="001F61C5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4449E" w14:textId="77777777" w:rsidR="00C3251E" w:rsidRDefault="00C3251E" w:rsidP="00A5663B">
      <w:pPr>
        <w:spacing w:after="0" w:line="240" w:lineRule="auto"/>
      </w:pPr>
      <w:r>
        <w:separator/>
      </w:r>
    </w:p>
    <w:p w14:paraId="4159462D" w14:textId="77777777" w:rsidR="00C3251E" w:rsidRDefault="00C3251E"/>
  </w:endnote>
  <w:endnote w:type="continuationSeparator" w:id="0">
    <w:p w14:paraId="4D4B7CCE" w14:textId="77777777" w:rsidR="00C3251E" w:rsidRDefault="00C3251E" w:rsidP="00A5663B">
      <w:pPr>
        <w:spacing w:after="0" w:line="240" w:lineRule="auto"/>
      </w:pPr>
      <w:r>
        <w:continuationSeparator/>
      </w:r>
    </w:p>
    <w:p w14:paraId="63FFC965" w14:textId="77777777" w:rsidR="00C3251E" w:rsidRDefault="00C325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94664640"/>
      <w:lock w:val="sdtContentLocked"/>
      <w:group/>
    </w:sdtPr>
    <w:sdtEndPr>
      <w:rPr>
        <w:rFonts w:ascii="Arial Narrow" w:hAnsi="Arial Narrow"/>
        <w:color w:val="000000"/>
      </w:rPr>
    </w:sdtEndPr>
    <w:sdtContent>
      <w:p w14:paraId="4F051FD8" w14:textId="77777777" w:rsidR="000D67F4" w:rsidRDefault="000D67F4" w:rsidP="00A65947">
        <w:pPr>
          <w:pStyle w:val="a5"/>
          <w:spacing w:before="240"/>
          <w:rPr>
            <w:rFonts w:asciiTheme="minorHAnsi" w:hAnsiTheme="minorHAnsi"/>
            <w:color w:val="auto"/>
          </w:rPr>
        </w:pPr>
      </w:p>
      <w:p w14:paraId="12A386C6" w14:textId="77777777" w:rsidR="000D67F4" w:rsidRPr="001F61C5" w:rsidRDefault="000D67F4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26762396" w14:textId="49261BBB" w:rsidR="0076008A" w:rsidRDefault="001435C2" w:rsidP="00A65947">
        <w:pPr>
          <w:pStyle w:val="a6"/>
          <w:spacing w:before="480"/>
          <w:ind w:left="-1797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064893"/>
      <w:lock w:val="sdtContentLocked"/>
      <w:group/>
    </w:sdtPr>
    <w:sdtEndPr/>
    <w:sdtContent>
      <w:p w14:paraId="51131DD3" w14:textId="77777777" w:rsidR="00FE6402" w:rsidRDefault="00A65947" w:rsidP="00FE6402">
        <w:pPr>
          <w:pStyle w:val="a6"/>
          <w:ind w:left="-1797"/>
        </w:pPr>
        <w:r>
          <w:rPr>
            <w:noProof/>
          </w:rPr>
          <w:drawing>
            <wp:inline distT="0" distB="0" distL="0" distR="0" wp14:anchorId="1333014C" wp14:editId="26C577FC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FB94D" w14:textId="77777777" w:rsidR="00C3251E" w:rsidRDefault="00C3251E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5CF497C3" w14:textId="77777777" w:rsidR="00C3251E" w:rsidRDefault="00C3251E"/>
  </w:footnote>
  <w:footnote w:type="continuationSeparator" w:id="0">
    <w:p w14:paraId="72084DB7" w14:textId="77777777" w:rsidR="00C3251E" w:rsidRDefault="00C3251E" w:rsidP="00A5663B">
      <w:pPr>
        <w:spacing w:after="0" w:line="240" w:lineRule="auto"/>
      </w:pPr>
      <w:r>
        <w:continuationSeparator/>
      </w:r>
    </w:p>
    <w:p w14:paraId="439A54D3" w14:textId="77777777" w:rsidR="00C3251E" w:rsidRDefault="00C325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6359849"/>
      <w:lock w:val="sdtContentLocked"/>
      <w:group/>
    </w:sdtPr>
    <w:sdtEndPr/>
    <w:sdtContent>
      <w:p w14:paraId="1C684979" w14:textId="77777777" w:rsidR="0076008A" w:rsidRPr="00A65947" w:rsidRDefault="00A65947" w:rsidP="00A65947">
        <w:pPr>
          <w:pStyle w:val="a5"/>
          <w:ind w:left="-1800"/>
          <w:divId w:val="1478960766"/>
        </w:pPr>
        <w:r>
          <w:rPr>
            <w:noProof/>
          </w:rPr>
          <w:drawing>
            <wp:inline distT="0" distB="0" distL="0" distR="0" wp14:anchorId="15E2502E" wp14:editId="262AA6FD">
              <wp:extent cx="7553325" cy="1438642"/>
              <wp:effectExtent l="0" t="0" r="0" b="9525"/>
              <wp:docPr id="5" name="Εικόνα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511686384"/>
      <w:lock w:val="sdtContentLocked"/>
      <w:group/>
    </w:sdtPr>
    <w:sdtEndPr/>
    <w:sdtContent>
      <w:p w14:paraId="3A6D4B2B" w14:textId="77777777" w:rsidR="00FE6402" w:rsidRPr="00FE6402" w:rsidRDefault="00281818" w:rsidP="00FE6402">
        <w:pPr>
          <w:pStyle w:val="a5"/>
          <w:ind w:left="-1800"/>
          <w:rPr>
            <w:lang w:val="en-US"/>
          </w:rPr>
        </w:pPr>
        <w:r>
          <w:rPr>
            <w:noProof/>
            <w:lang w:val="en-US"/>
          </w:rPr>
          <w:drawing>
            <wp:inline distT="0" distB="0" distL="0" distR="0" wp14:anchorId="4D550D2E" wp14:editId="52E76C4F">
              <wp:extent cx="7559675" cy="1439851"/>
              <wp:effectExtent l="0" t="0" r="3175" b="8255"/>
              <wp:docPr id="3" name="Εικόνα 3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03BD"/>
    <w:multiLevelType w:val="hybridMultilevel"/>
    <w:tmpl w:val="28B8A556"/>
    <w:lvl w:ilvl="0" w:tplc="6C660E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06B73"/>
    <w:multiLevelType w:val="hybridMultilevel"/>
    <w:tmpl w:val="DD686AE2"/>
    <w:lvl w:ilvl="0" w:tplc="5C14CFA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B0717"/>
    <w:multiLevelType w:val="multilevel"/>
    <w:tmpl w:val="6BEE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5" w15:restartNumberingAfterBreak="0">
    <w:nsid w:val="25C81405"/>
    <w:multiLevelType w:val="hybridMultilevel"/>
    <w:tmpl w:val="FE966F38"/>
    <w:lvl w:ilvl="0" w:tplc="31AC1D1C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7" w15:restartNumberingAfterBreak="0">
    <w:nsid w:val="31B065E0"/>
    <w:multiLevelType w:val="hybridMultilevel"/>
    <w:tmpl w:val="F87A16A0"/>
    <w:lvl w:ilvl="0" w:tplc="6840F78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1575C"/>
    <w:multiLevelType w:val="multilevel"/>
    <w:tmpl w:val="6380C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0160E8"/>
    <w:multiLevelType w:val="hybridMultilevel"/>
    <w:tmpl w:val="100ACA58"/>
    <w:lvl w:ilvl="0" w:tplc="3F2E354C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22A50"/>
    <w:multiLevelType w:val="hybridMultilevel"/>
    <w:tmpl w:val="4DDED566"/>
    <w:lvl w:ilvl="0" w:tplc="6D6088F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61E46"/>
    <w:multiLevelType w:val="hybridMultilevel"/>
    <w:tmpl w:val="28B8A5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67DF3"/>
    <w:multiLevelType w:val="hybridMultilevel"/>
    <w:tmpl w:val="0DCE047E"/>
    <w:lvl w:ilvl="0" w:tplc="06D8C9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03E30"/>
    <w:multiLevelType w:val="hybridMultilevel"/>
    <w:tmpl w:val="86D898D4"/>
    <w:lvl w:ilvl="0" w:tplc="EC5E52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650DC"/>
    <w:multiLevelType w:val="hybridMultilevel"/>
    <w:tmpl w:val="6C626216"/>
    <w:lvl w:ilvl="0" w:tplc="C1D48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A71240"/>
    <w:multiLevelType w:val="hybridMultilevel"/>
    <w:tmpl w:val="0ABC194C"/>
    <w:lvl w:ilvl="0" w:tplc="A25AED44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A4D84"/>
    <w:multiLevelType w:val="multilevel"/>
    <w:tmpl w:val="E77C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B20E10"/>
    <w:multiLevelType w:val="multilevel"/>
    <w:tmpl w:val="404E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1C35E0"/>
    <w:multiLevelType w:val="hybridMultilevel"/>
    <w:tmpl w:val="14C4108E"/>
    <w:lvl w:ilvl="0" w:tplc="3F2E354C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59135843">
    <w:abstractNumId w:val="21"/>
  </w:num>
  <w:num w:numId="2" w16cid:durableId="1560172155">
    <w:abstractNumId w:val="21"/>
  </w:num>
  <w:num w:numId="3" w16cid:durableId="935213614">
    <w:abstractNumId w:val="21"/>
  </w:num>
  <w:num w:numId="4" w16cid:durableId="1267272341">
    <w:abstractNumId w:val="21"/>
  </w:num>
  <w:num w:numId="5" w16cid:durableId="154273607">
    <w:abstractNumId w:val="21"/>
  </w:num>
  <w:num w:numId="6" w16cid:durableId="1534155113">
    <w:abstractNumId w:val="21"/>
  </w:num>
  <w:num w:numId="7" w16cid:durableId="1203206951">
    <w:abstractNumId w:val="21"/>
  </w:num>
  <w:num w:numId="8" w16cid:durableId="1936210895">
    <w:abstractNumId w:val="21"/>
  </w:num>
  <w:num w:numId="9" w16cid:durableId="164251137">
    <w:abstractNumId w:val="21"/>
  </w:num>
  <w:num w:numId="10" w16cid:durableId="1751385773">
    <w:abstractNumId w:val="17"/>
  </w:num>
  <w:num w:numId="11" w16cid:durableId="276373266">
    <w:abstractNumId w:val="16"/>
  </w:num>
  <w:num w:numId="12" w16cid:durableId="762071242">
    <w:abstractNumId w:val="6"/>
  </w:num>
  <w:num w:numId="13" w16cid:durableId="766266529">
    <w:abstractNumId w:val="4"/>
  </w:num>
  <w:num w:numId="14" w16cid:durableId="935943073">
    <w:abstractNumId w:val="1"/>
  </w:num>
  <w:num w:numId="15" w16cid:durableId="205027830">
    <w:abstractNumId w:val="19"/>
  </w:num>
  <w:num w:numId="16" w16cid:durableId="1181819678">
    <w:abstractNumId w:val="18"/>
  </w:num>
  <w:num w:numId="17" w16cid:durableId="89014111">
    <w:abstractNumId w:val="3"/>
  </w:num>
  <w:num w:numId="18" w16cid:durableId="1388989292">
    <w:abstractNumId w:val="7"/>
  </w:num>
  <w:num w:numId="19" w16cid:durableId="431895336">
    <w:abstractNumId w:val="15"/>
  </w:num>
  <w:num w:numId="20" w16cid:durableId="394664662">
    <w:abstractNumId w:val="10"/>
  </w:num>
  <w:num w:numId="21" w16cid:durableId="571820251">
    <w:abstractNumId w:val="2"/>
  </w:num>
  <w:num w:numId="22" w16cid:durableId="1476142855">
    <w:abstractNumId w:val="12"/>
  </w:num>
  <w:num w:numId="23" w16cid:durableId="270557099">
    <w:abstractNumId w:val="8"/>
  </w:num>
  <w:num w:numId="24" w16cid:durableId="503937078">
    <w:abstractNumId w:val="13"/>
  </w:num>
  <w:num w:numId="25" w16cid:durableId="334236138">
    <w:abstractNumId w:val="5"/>
  </w:num>
  <w:num w:numId="26" w16cid:durableId="1262103004">
    <w:abstractNumId w:val="9"/>
  </w:num>
  <w:num w:numId="27" w16cid:durableId="1931355427">
    <w:abstractNumId w:val="14"/>
  </w:num>
  <w:num w:numId="28" w16cid:durableId="734354765">
    <w:abstractNumId w:val="0"/>
  </w:num>
  <w:num w:numId="29" w16cid:durableId="397169000">
    <w:abstractNumId w:val="11"/>
  </w:num>
  <w:num w:numId="30" w16cid:durableId="39813719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C"/>
    <w:rsid w:val="0000693D"/>
    <w:rsid w:val="00011187"/>
    <w:rsid w:val="000145EC"/>
    <w:rsid w:val="00016434"/>
    <w:rsid w:val="000224C1"/>
    <w:rsid w:val="000319B3"/>
    <w:rsid w:val="0003631E"/>
    <w:rsid w:val="0008214A"/>
    <w:rsid w:val="000864B5"/>
    <w:rsid w:val="00091240"/>
    <w:rsid w:val="000925E9"/>
    <w:rsid w:val="00092D17"/>
    <w:rsid w:val="000A3D9D"/>
    <w:rsid w:val="000A5463"/>
    <w:rsid w:val="000C099E"/>
    <w:rsid w:val="000C14DF"/>
    <w:rsid w:val="000C602B"/>
    <w:rsid w:val="000C7165"/>
    <w:rsid w:val="000D34E2"/>
    <w:rsid w:val="000D3D70"/>
    <w:rsid w:val="000D3F0B"/>
    <w:rsid w:val="000D5A66"/>
    <w:rsid w:val="000D67F4"/>
    <w:rsid w:val="000E2BB8"/>
    <w:rsid w:val="000E30A0"/>
    <w:rsid w:val="000E44E8"/>
    <w:rsid w:val="000F237D"/>
    <w:rsid w:val="000F4280"/>
    <w:rsid w:val="00104127"/>
    <w:rsid w:val="00104FD0"/>
    <w:rsid w:val="0011019E"/>
    <w:rsid w:val="00131D94"/>
    <w:rsid w:val="001321CA"/>
    <w:rsid w:val="00135D0A"/>
    <w:rsid w:val="001435C2"/>
    <w:rsid w:val="0016039E"/>
    <w:rsid w:val="00162CAE"/>
    <w:rsid w:val="001911A4"/>
    <w:rsid w:val="001A064F"/>
    <w:rsid w:val="001A5AF0"/>
    <w:rsid w:val="001A62AD"/>
    <w:rsid w:val="001A67BA"/>
    <w:rsid w:val="001B3428"/>
    <w:rsid w:val="001B7832"/>
    <w:rsid w:val="001E439E"/>
    <w:rsid w:val="001F1161"/>
    <w:rsid w:val="001F61C5"/>
    <w:rsid w:val="002058AF"/>
    <w:rsid w:val="00213ABF"/>
    <w:rsid w:val="002251AF"/>
    <w:rsid w:val="00236A27"/>
    <w:rsid w:val="00246F3D"/>
    <w:rsid w:val="0025034C"/>
    <w:rsid w:val="00255DD0"/>
    <w:rsid w:val="002570E4"/>
    <w:rsid w:val="00264E1B"/>
    <w:rsid w:val="0026597B"/>
    <w:rsid w:val="00275346"/>
    <w:rsid w:val="0027672E"/>
    <w:rsid w:val="00281818"/>
    <w:rsid w:val="0029100F"/>
    <w:rsid w:val="002B271F"/>
    <w:rsid w:val="002B43D6"/>
    <w:rsid w:val="002C217A"/>
    <w:rsid w:val="002C4134"/>
    <w:rsid w:val="002D0AB7"/>
    <w:rsid w:val="002D1046"/>
    <w:rsid w:val="002D285F"/>
    <w:rsid w:val="00301E00"/>
    <w:rsid w:val="003071D9"/>
    <w:rsid w:val="00322A0B"/>
    <w:rsid w:val="00326F43"/>
    <w:rsid w:val="003336F9"/>
    <w:rsid w:val="00337205"/>
    <w:rsid w:val="0034662F"/>
    <w:rsid w:val="00361404"/>
    <w:rsid w:val="00370DBE"/>
    <w:rsid w:val="00371AFA"/>
    <w:rsid w:val="00374074"/>
    <w:rsid w:val="003956F9"/>
    <w:rsid w:val="003A3CB3"/>
    <w:rsid w:val="003A4EA9"/>
    <w:rsid w:val="003A5EA3"/>
    <w:rsid w:val="003A6EF5"/>
    <w:rsid w:val="003A739E"/>
    <w:rsid w:val="003B245B"/>
    <w:rsid w:val="003B3E78"/>
    <w:rsid w:val="003B6AC5"/>
    <w:rsid w:val="003D4D14"/>
    <w:rsid w:val="003D73D0"/>
    <w:rsid w:val="003E261C"/>
    <w:rsid w:val="003E38C4"/>
    <w:rsid w:val="003E7358"/>
    <w:rsid w:val="003F789B"/>
    <w:rsid w:val="0040601E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43A9"/>
    <w:rsid w:val="004446CA"/>
    <w:rsid w:val="00472CFE"/>
    <w:rsid w:val="00483ACE"/>
    <w:rsid w:val="00486A3F"/>
    <w:rsid w:val="004A0B9B"/>
    <w:rsid w:val="004A2EF2"/>
    <w:rsid w:val="004A6201"/>
    <w:rsid w:val="004B677E"/>
    <w:rsid w:val="004D0BE2"/>
    <w:rsid w:val="004D53FF"/>
    <w:rsid w:val="004D5A2F"/>
    <w:rsid w:val="00501973"/>
    <w:rsid w:val="005077D6"/>
    <w:rsid w:val="00517354"/>
    <w:rsid w:val="0052064A"/>
    <w:rsid w:val="00523EAA"/>
    <w:rsid w:val="0053630D"/>
    <w:rsid w:val="00540ED2"/>
    <w:rsid w:val="005455CA"/>
    <w:rsid w:val="00547D78"/>
    <w:rsid w:val="0055066F"/>
    <w:rsid w:val="00573B0A"/>
    <w:rsid w:val="00575CA0"/>
    <w:rsid w:val="005801AB"/>
    <w:rsid w:val="0058273F"/>
    <w:rsid w:val="00583700"/>
    <w:rsid w:val="00584C89"/>
    <w:rsid w:val="00591ED7"/>
    <w:rsid w:val="005956CD"/>
    <w:rsid w:val="005A03A1"/>
    <w:rsid w:val="005B00C5"/>
    <w:rsid w:val="005B1E11"/>
    <w:rsid w:val="005B6534"/>
    <w:rsid w:val="005B661B"/>
    <w:rsid w:val="005C06B9"/>
    <w:rsid w:val="005C5A0B"/>
    <w:rsid w:val="005D05EE"/>
    <w:rsid w:val="005D2B1C"/>
    <w:rsid w:val="005D30F3"/>
    <w:rsid w:val="005D44A7"/>
    <w:rsid w:val="005D6F02"/>
    <w:rsid w:val="005F1A2C"/>
    <w:rsid w:val="005F5A54"/>
    <w:rsid w:val="00610A7E"/>
    <w:rsid w:val="00612214"/>
    <w:rsid w:val="00615980"/>
    <w:rsid w:val="00617AC0"/>
    <w:rsid w:val="00642AA7"/>
    <w:rsid w:val="0064412C"/>
    <w:rsid w:val="00647299"/>
    <w:rsid w:val="006475E6"/>
    <w:rsid w:val="00651CD5"/>
    <w:rsid w:val="00654A15"/>
    <w:rsid w:val="006604D1"/>
    <w:rsid w:val="0066741D"/>
    <w:rsid w:val="006A52F5"/>
    <w:rsid w:val="006A683B"/>
    <w:rsid w:val="006A785A"/>
    <w:rsid w:val="006B1F81"/>
    <w:rsid w:val="006D0554"/>
    <w:rsid w:val="006D144C"/>
    <w:rsid w:val="006E692F"/>
    <w:rsid w:val="006E6B93"/>
    <w:rsid w:val="006F050F"/>
    <w:rsid w:val="006F3A03"/>
    <w:rsid w:val="006F68D0"/>
    <w:rsid w:val="00710285"/>
    <w:rsid w:val="0072145A"/>
    <w:rsid w:val="00724C47"/>
    <w:rsid w:val="00732EB9"/>
    <w:rsid w:val="0074607E"/>
    <w:rsid w:val="00752538"/>
    <w:rsid w:val="00754C30"/>
    <w:rsid w:val="0076008A"/>
    <w:rsid w:val="00763FCD"/>
    <w:rsid w:val="00767D09"/>
    <w:rsid w:val="0077016C"/>
    <w:rsid w:val="007A781F"/>
    <w:rsid w:val="007B3F96"/>
    <w:rsid w:val="007E20BD"/>
    <w:rsid w:val="007E66D9"/>
    <w:rsid w:val="0080300C"/>
    <w:rsid w:val="0080787B"/>
    <w:rsid w:val="008104A7"/>
    <w:rsid w:val="008106E0"/>
    <w:rsid w:val="00811A9B"/>
    <w:rsid w:val="008321C9"/>
    <w:rsid w:val="00837E3B"/>
    <w:rsid w:val="00842387"/>
    <w:rsid w:val="00857467"/>
    <w:rsid w:val="00872C17"/>
    <w:rsid w:val="00876B17"/>
    <w:rsid w:val="00880266"/>
    <w:rsid w:val="00886205"/>
    <w:rsid w:val="00890E52"/>
    <w:rsid w:val="008960BB"/>
    <w:rsid w:val="008A26A3"/>
    <w:rsid w:val="008A421B"/>
    <w:rsid w:val="008A522A"/>
    <w:rsid w:val="008B3278"/>
    <w:rsid w:val="008B4469"/>
    <w:rsid w:val="008B5B34"/>
    <w:rsid w:val="008B699F"/>
    <w:rsid w:val="008C1B74"/>
    <w:rsid w:val="008C6D8F"/>
    <w:rsid w:val="008C6EFD"/>
    <w:rsid w:val="008D0C67"/>
    <w:rsid w:val="008D1284"/>
    <w:rsid w:val="008D3435"/>
    <w:rsid w:val="008F4A49"/>
    <w:rsid w:val="0090050C"/>
    <w:rsid w:val="00906FB5"/>
    <w:rsid w:val="00907B96"/>
    <w:rsid w:val="009324B1"/>
    <w:rsid w:val="00936BAC"/>
    <w:rsid w:val="00942768"/>
    <w:rsid w:val="009503E0"/>
    <w:rsid w:val="00953909"/>
    <w:rsid w:val="00972E62"/>
    <w:rsid w:val="00980425"/>
    <w:rsid w:val="009945CA"/>
    <w:rsid w:val="00995C38"/>
    <w:rsid w:val="009A2E81"/>
    <w:rsid w:val="009A4192"/>
    <w:rsid w:val="009B0663"/>
    <w:rsid w:val="009B3183"/>
    <w:rsid w:val="009C06F7"/>
    <w:rsid w:val="009C4D45"/>
    <w:rsid w:val="009D701B"/>
    <w:rsid w:val="009E6773"/>
    <w:rsid w:val="00A04D49"/>
    <w:rsid w:val="00A0512E"/>
    <w:rsid w:val="00A12240"/>
    <w:rsid w:val="00A24A4D"/>
    <w:rsid w:val="00A275FF"/>
    <w:rsid w:val="00A32253"/>
    <w:rsid w:val="00A35350"/>
    <w:rsid w:val="00A424F5"/>
    <w:rsid w:val="00A52F64"/>
    <w:rsid w:val="00A5663B"/>
    <w:rsid w:val="00A62EF2"/>
    <w:rsid w:val="00A65947"/>
    <w:rsid w:val="00A66F36"/>
    <w:rsid w:val="00A8235C"/>
    <w:rsid w:val="00A85336"/>
    <w:rsid w:val="00A862B1"/>
    <w:rsid w:val="00A90B3F"/>
    <w:rsid w:val="00A95FBA"/>
    <w:rsid w:val="00AA7FE9"/>
    <w:rsid w:val="00AB2576"/>
    <w:rsid w:val="00AC0D27"/>
    <w:rsid w:val="00AC766E"/>
    <w:rsid w:val="00AD13AB"/>
    <w:rsid w:val="00AF66C4"/>
    <w:rsid w:val="00AF7CE6"/>
    <w:rsid w:val="00AF7DE7"/>
    <w:rsid w:val="00B01AB1"/>
    <w:rsid w:val="00B10E02"/>
    <w:rsid w:val="00B114F8"/>
    <w:rsid w:val="00B14597"/>
    <w:rsid w:val="00B24CE3"/>
    <w:rsid w:val="00B24F28"/>
    <w:rsid w:val="00B25CDE"/>
    <w:rsid w:val="00B30846"/>
    <w:rsid w:val="00B343FA"/>
    <w:rsid w:val="00B73A9A"/>
    <w:rsid w:val="00B759CE"/>
    <w:rsid w:val="00B76871"/>
    <w:rsid w:val="00B91882"/>
    <w:rsid w:val="00B926D1"/>
    <w:rsid w:val="00B92A91"/>
    <w:rsid w:val="00B977C3"/>
    <w:rsid w:val="00BC4AED"/>
    <w:rsid w:val="00BD105C"/>
    <w:rsid w:val="00BD13A4"/>
    <w:rsid w:val="00BD652C"/>
    <w:rsid w:val="00BE04D8"/>
    <w:rsid w:val="00BE3A00"/>
    <w:rsid w:val="00BE52FC"/>
    <w:rsid w:val="00BE6103"/>
    <w:rsid w:val="00BF7928"/>
    <w:rsid w:val="00C0166C"/>
    <w:rsid w:val="00C04B0C"/>
    <w:rsid w:val="00C13744"/>
    <w:rsid w:val="00C2350C"/>
    <w:rsid w:val="00C243A1"/>
    <w:rsid w:val="00C3251E"/>
    <w:rsid w:val="00C32FBB"/>
    <w:rsid w:val="00C4571F"/>
    <w:rsid w:val="00C46534"/>
    <w:rsid w:val="00C55583"/>
    <w:rsid w:val="00C65B83"/>
    <w:rsid w:val="00C6720A"/>
    <w:rsid w:val="00C7371D"/>
    <w:rsid w:val="00C77B73"/>
    <w:rsid w:val="00C80445"/>
    <w:rsid w:val="00C83F4F"/>
    <w:rsid w:val="00C864D7"/>
    <w:rsid w:val="00C90057"/>
    <w:rsid w:val="00C944F6"/>
    <w:rsid w:val="00CA1AE3"/>
    <w:rsid w:val="00CA3674"/>
    <w:rsid w:val="00CA52DE"/>
    <w:rsid w:val="00CC22AC"/>
    <w:rsid w:val="00CC59F5"/>
    <w:rsid w:val="00CC62E9"/>
    <w:rsid w:val="00CD3CE2"/>
    <w:rsid w:val="00CD5A7F"/>
    <w:rsid w:val="00CD6D05"/>
    <w:rsid w:val="00CE0328"/>
    <w:rsid w:val="00CE40B8"/>
    <w:rsid w:val="00CE5FF4"/>
    <w:rsid w:val="00CF0E8A"/>
    <w:rsid w:val="00CF1D45"/>
    <w:rsid w:val="00D00AC1"/>
    <w:rsid w:val="00D01C51"/>
    <w:rsid w:val="00D11B9D"/>
    <w:rsid w:val="00D14800"/>
    <w:rsid w:val="00D20069"/>
    <w:rsid w:val="00D26CD3"/>
    <w:rsid w:val="00D31996"/>
    <w:rsid w:val="00D35A4C"/>
    <w:rsid w:val="00D4303F"/>
    <w:rsid w:val="00D43376"/>
    <w:rsid w:val="00D4455A"/>
    <w:rsid w:val="00D7519B"/>
    <w:rsid w:val="00D76A89"/>
    <w:rsid w:val="00D83025"/>
    <w:rsid w:val="00D944C2"/>
    <w:rsid w:val="00DA0B8B"/>
    <w:rsid w:val="00DA5411"/>
    <w:rsid w:val="00DA6B48"/>
    <w:rsid w:val="00DB2FC8"/>
    <w:rsid w:val="00DC2DA0"/>
    <w:rsid w:val="00DC427D"/>
    <w:rsid w:val="00DC64B0"/>
    <w:rsid w:val="00DD1D03"/>
    <w:rsid w:val="00DD4595"/>
    <w:rsid w:val="00DD7797"/>
    <w:rsid w:val="00DE3DAF"/>
    <w:rsid w:val="00DE5CD7"/>
    <w:rsid w:val="00DE62F3"/>
    <w:rsid w:val="00DF27F7"/>
    <w:rsid w:val="00E018A8"/>
    <w:rsid w:val="00E02A8A"/>
    <w:rsid w:val="00E06F89"/>
    <w:rsid w:val="00E16B7C"/>
    <w:rsid w:val="00E206BA"/>
    <w:rsid w:val="00E22772"/>
    <w:rsid w:val="00E357D4"/>
    <w:rsid w:val="00E40395"/>
    <w:rsid w:val="00E429AD"/>
    <w:rsid w:val="00E4707E"/>
    <w:rsid w:val="00E50FDF"/>
    <w:rsid w:val="00E55813"/>
    <w:rsid w:val="00E56B63"/>
    <w:rsid w:val="00E70687"/>
    <w:rsid w:val="00E72589"/>
    <w:rsid w:val="00E73B8D"/>
    <w:rsid w:val="00E76720"/>
    <w:rsid w:val="00E776F1"/>
    <w:rsid w:val="00E81D70"/>
    <w:rsid w:val="00E8494D"/>
    <w:rsid w:val="00E922F5"/>
    <w:rsid w:val="00E9293A"/>
    <w:rsid w:val="00EE0D1B"/>
    <w:rsid w:val="00EE0F94"/>
    <w:rsid w:val="00EE6171"/>
    <w:rsid w:val="00EE656B"/>
    <w:rsid w:val="00EE65BD"/>
    <w:rsid w:val="00EF537D"/>
    <w:rsid w:val="00EF5E0E"/>
    <w:rsid w:val="00EF66B1"/>
    <w:rsid w:val="00F02B8E"/>
    <w:rsid w:val="00F071B9"/>
    <w:rsid w:val="00F13F98"/>
    <w:rsid w:val="00F14369"/>
    <w:rsid w:val="00F1681C"/>
    <w:rsid w:val="00F17D8A"/>
    <w:rsid w:val="00F21A91"/>
    <w:rsid w:val="00F21B29"/>
    <w:rsid w:val="00F239E9"/>
    <w:rsid w:val="00F25699"/>
    <w:rsid w:val="00F42CC8"/>
    <w:rsid w:val="00F459FA"/>
    <w:rsid w:val="00F632AD"/>
    <w:rsid w:val="00F64D51"/>
    <w:rsid w:val="00F66B6D"/>
    <w:rsid w:val="00F736BA"/>
    <w:rsid w:val="00F73D6C"/>
    <w:rsid w:val="00F80939"/>
    <w:rsid w:val="00F84821"/>
    <w:rsid w:val="00F851A5"/>
    <w:rsid w:val="00F95A39"/>
    <w:rsid w:val="00F970E0"/>
    <w:rsid w:val="00F97D08"/>
    <w:rsid w:val="00FA015E"/>
    <w:rsid w:val="00FA1B8F"/>
    <w:rsid w:val="00FA55E7"/>
    <w:rsid w:val="00FA56A0"/>
    <w:rsid w:val="00FC61EC"/>
    <w:rsid w:val="00FD6103"/>
    <w:rsid w:val="00FE465B"/>
    <w:rsid w:val="00FE6402"/>
    <w:rsid w:val="00FF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87275"/>
  <w15:docId w15:val="{88A342A5-296B-48DA-9ACA-A1822BD6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uiPriority w:val="22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paragraph" w:styleId="Web">
    <w:name w:val="Normal (Web)"/>
    <w:basedOn w:val="a0"/>
    <w:uiPriority w:val="99"/>
    <w:semiHidden/>
    <w:unhideWhenUsed/>
    <w:rsid w:val="0025034C"/>
    <w:pPr>
      <w:spacing w:before="100" w:beforeAutospacing="1" w:after="225" w:line="240" w:lineRule="auto"/>
      <w:jc w:val="left"/>
    </w:pPr>
    <w:rPr>
      <w:rFonts w:ascii="Times New Roman" w:hAnsi="Times New Roman"/>
      <w:color w:val="auto"/>
      <w:sz w:val="23"/>
      <w:szCs w:val="23"/>
      <w:lang w:eastAsia="el-GR"/>
    </w:rPr>
  </w:style>
  <w:style w:type="table" w:styleId="af7">
    <w:name w:val="Table Grid"/>
    <w:basedOn w:val="a2"/>
    <w:uiPriority w:val="59"/>
    <w:rsid w:val="00E73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0D3F0B"/>
    <w:rPr>
      <w:rFonts w:ascii="Arial Narrow" w:hAnsi="Arial Narrow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5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9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9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86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3&#951;%20&#916;&#949;&#954;%20+%20&#916;&#942;&#956;&#959;&#953;\&#919;&#924;&#917;&#929;&#921;&#916;&#917;&#931;\&#916;&#913;&#934;&#925;&#919;-&#933;&#925;&#919;&#932;&#932;&#927;&#931;\&#928;&#961;&#972;&#947;&#961;&#945;&#956;&#956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DBBE113-81E6-4C8D-AB7C-AE169804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Πρόγραμμα.dotx</Template>
  <TotalTime>1</TotalTime>
  <Pages>2</Pages>
  <Words>257</Words>
  <Characters>1393</Characters>
  <Application>Microsoft Office Word</Application>
  <DocSecurity>4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ΑΔΕΙΟ</dc:subject>
  <dc:creator>Evelina Kallimani</dc:creator>
  <cp:lastModifiedBy>eirini_tsalouchidou</cp:lastModifiedBy>
  <cp:revision>2</cp:revision>
  <cp:lastPrinted>2022-09-27T06:12:00Z</cp:lastPrinted>
  <dcterms:created xsi:type="dcterms:W3CDTF">2023-03-10T06:50:00Z</dcterms:created>
  <dcterms:modified xsi:type="dcterms:W3CDTF">2023-03-10T06:50:00Z</dcterms:modified>
  <cp:contentStatus/>
  <dc:language>Ελληνικά</dc:language>
  <cp:version>am-20180624</cp:version>
</cp:coreProperties>
</file>