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6B30" w14:textId="282CC417" w:rsidR="003A739E" w:rsidRPr="00F459FA" w:rsidRDefault="003A739E" w:rsidP="00B76871">
      <w:pPr>
        <w:pStyle w:val="a8"/>
        <w:rPr>
          <w:rFonts w:asciiTheme="majorHAnsi" w:hAnsiTheme="majorHAnsi" w:cstheme="minorHAnsi"/>
          <w:sz w:val="24"/>
          <w:szCs w:val="24"/>
        </w:rPr>
      </w:pPr>
      <w:r w:rsidRPr="00F459FA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586B818B" wp14:editId="2F558D82">
            <wp:extent cx="1554480" cy="662786"/>
            <wp:effectExtent l="0" t="0" r="7620" b="4445"/>
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452" cy="6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CE490" w14:textId="30BC1084" w:rsidR="00B76871" w:rsidRPr="00BD652C" w:rsidRDefault="005455CA" w:rsidP="00B76871">
      <w:pPr>
        <w:pStyle w:val="a8"/>
        <w:rPr>
          <w:rFonts w:asciiTheme="majorHAnsi" w:hAnsiTheme="majorHAnsi" w:cstheme="minorHAnsi"/>
          <w:sz w:val="24"/>
          <w:szCs w:val="24"/>
        </w:rPr>
      </w:pPr>
      <w:r w:rsidRPr="00BD652C">
        <w:rPr>
          <w:rFonts w:asciiTheme="majorHAnsi" w:hAnsiTheme="majorHAnsi" w:cstheme="minorHAnsi"/>
          <w:sz w:val="24"/>
          <w:szCs w:val="24"/>
        </w:rPr>
        <w:t>Εργαστήρι</w:t>
      </w:r>
      <w:r w:rsidR="00275346" w:rsidRPr="00BD652C">
        <w:rPr>
          <w:rFonts w:asciiTheme="majorHAnsi" w:hAnsiTheme="majorHAnsi" w:cstheme="minorHAnsi"/>
          <w:sz w:val="24"/>
          <w:szCs w:val="24"/>
          <w:lang w:val="en-US"/>
        </w:rPr>
        <w:t>o</w:t>
      </w:r>
      <w:r w:rsidRPr="00BD652C">
        <w:rPr>
          <w:rFonts w:asciiTheme="majorHAnsi" w:hAnsiTheme="majorHAnsi" w:cstheme="minorHAnsi"/>
          <w:sz w:val="24"/>
          <w:szCs w:val="24"/>
        </w:rPr>
        <w:t xml:space="preserve"> με θέμα: </w:t>
      </w:r>
    </w:p>
    <w:p w14:paraId="449F6CB8" w14:textId="2020C1AD" w:rsidR="00E73B8D" w:rsidRPr="00BD652C" w:rsidRDefault="00C7371D" w:rsidP="005455CA">
      <w:pPr>
        <w:jc w:val="center"/>
        <w:rPr>
          <w:rFonts w:asciiTheme="majorHAnsi" w:hAnsiTheme="majorHAnsi" w:cstheme="minorHAnsi"/>
          <w:color w:val="auto"/>
          <w:sz w:val="24"/>
          <w:szCs w:val="24"/>
        </w:rPr>
      </w:pPr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</w:rPr>
        <w:t>«</w:t>
      </w:r>
      <w:bookmarkStart w:id="1" w:name="_Hlk126674995"/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</w:rPr>
        <w:t>Η συνεισφορά του πολιτισμού στην κοινωνική ένταξη των ατόμων με αναπηρία και χρόνιες παθήσεις</w:t>
      </w:r>
      <w:bookmarkEnd w:id="1"/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</w:rPr>
        <w:t>»</w:t>
      </w:r>
    </w:p>
    <w:p w14:paraId="6B8D7D14" w14:textId="791F1DC7" w:rsidR="00E4707E" w:rsidRPr="00BD652C" w:rsidRDefault="00C7371D" w:rsidP="005455CA">
      <w:pPr>
        <w:jc w:val="center"/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</w:pPr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Τρίτη 2</w:t>
      </w:r>
      <w:r w:rsidR="00EF5E0E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8</w:t>
      </w:r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 xml:space="preserve"> Φεβρουα</w:t>
      </w:r>
      <w:r w:rsidR="005455CA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ρίου</w:t>
      </w:r>
      <w:r w:rsidR="00E73B8D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 xml:space="preserve"> 202</w:t>
      </w:r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3</w:t>
      </w:r>
    </w:p>
    <w:p w14:paraId="115745A0" w14:textId="0F418C46" w:rsidR="0025034C" w:rsidRPr="00BD652C" w:rsidRDefault="00E76720" w:rsidP="00F73D6C">
      <w:pPr>
        <w:jc w:val="center"/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</w:pPr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1</w:t>
      </w:r>
      <w:r w:rsidR="005455CA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0</w:t>
      </w:r>
      <w:r w:rsidR="00654A15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.</w:t>
      </w:r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00</w:t>
      </w:r>
      <w:r w:rsidR="00C7371D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="00654A15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–</w:t>
      </w:r>
      <w:r w:rsidR="00E73B8D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 xml:space="preserve"> 1</w:t>
      </w:r>
      <w:r w:rsidR="00C7371D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5</w:t>
      </w:r>
      <w:r w:rsidR="00654A15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.</w:t>
      </w:r>
      <w:r w:rsidR="0000693D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0</w:t>
      </w:r>
      <w:r w:rsidR="00E73B8D"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>0</w:t>
      </w:r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  <w:u w:val="single"/>
        </w:rPr>
        <w:t xml:space="preserve"> </w:t>
      </w:r>
    </w:p>
    <w:p w14:paraId="109910DC" w14:textId="277A1F7E" w:rsidR="00C7371D" w:rsidRPr="00BD652C" w:rsidRDefault="00C7371D" w:rsidP="00C7371D">
      <w:pPr>
        <w:jc w:val="center"/>
        <w:rPr>
          <w:rFonts w:asciiTheme="majorHAnsi" w:hAnsiTheme="majorHAnsi" w:cstheme="minorHAnsi"/>
          <w:b/>
          <w:bCs/>
          <w:color w:val="auto"/>
          <w:sz w:val="24"/>
          <w:szCs w:val="24"/>
        </w:rPr>
      </w:pPr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</w:rPr>
        <w:t>Βυζαντινό Μουσείο Αργολίδας</w:t>
      </w:r>
    </w:p>
    <w:p w14:paraId="1316F6C0" w14:textId="0D9C9AE7" w:rsidR="0040601E" w:rsidRPr="00BD652C" w:rsidRDefault="00654A15" w:rsidP="00C7371D">
      <w:pPr>
        <w:jc w:val="center"/>
        <w:rPr>
          <w:rFonts w:asciiTheme="majorHAnsi" w:hAnsiTheme="majorHAnsi" w:cstheme="minorHAnsi"/>
          <w:b/>
          <w:bCs/>
          <w:color w:val="auto"/>
          <w:sz w:val="24"/>
          <w:szCs w:val="24"/>
        </w:rPr>
      </w:pPr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</w:rPr>
        <w:t>«</w:t>
      </w:r>
      <w:r w:rsidR="0040601E" w:rsidRPr="00BD652C">
        <w:rPr>
          <w:rFonts w:asciiTheme="majorHAnsi" w:hAnsiTheme="majorHAnsi" w:cstheme="minorHAnsi"/>
          <w:b/>
          <w:bCs/>
          <w:color w:val="auto"/>
          <w:sz w:val="24"/>
          <w:szCs w:val="24"/>
        </w:rPr>
        <w:t xml:space="preserve">Αίθουσα </w:t>
      </w:r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</w:rPr>
        <w:t>Περιοδικών Εκθέσεων &amp; Εκδηλώσεων»</w:t>
      </w:r>
    </w:p>
    <w:p w14:paraId="0F43F8CA" w14:textId="69CE90F5" w:rsidR="00C7371D" w:rsidRPr="00BD652C" w:rsidRDefault="00C7371D" w:rsidP="00C7371D">
      <w:pPr>
        <w:jc w:val="center"/>
        <w:rPr>
          <w:rFonts w:asciiTheme="majorHAnsi" w:hAnsiTheme="majorHAnsi" w:cstheme="minorHAnsi"/>
          <w:color w:val="auto"/>
          <w:sz w:val="24"/>
          <w:szCs w:val="24"/>
        </w:rPr>
      </w:pPr>
      <w:r w:rsidRPr="00BD652C">
        <w:rPr>
          <w:rFonts w:asciiTheme="majorHAnsi" w:hAnsiTheme="majorHAnsi" w:cstheme="minorHAnsi"/>
          <w:color w:val="auto"/>
          <w:sz w:val="24"/>
          <w:szCs w:val="24"/>
        </w:rPr>
        <w:t>(Στρατώνες Καποδίστρια, Άργος,  Τ.Κ. 212 00)</w:t>
      </w:r>
      <w:r w:rsidRPr="00BD652C">
        <w:rPr>
          <w:rFonts w:asciiTheme="majorHAnsi" w:hAnsiTheme="majorHAnsi" w:cstheme="minorHAnsi"/>
          <w:color w:val="auto"/>
          <w:sz w:val="24"/>
          <w:szCs w:val="24"/>
        </w:rPr>
        <w:br/>
      </w:r>
    </w:p>
    <w:p w14:paraId="5A860827" w14:textId="34A09369" w:rsidR="0025034C" w:rsidRPr="00BD652C" w:rsidRDefault="0025034C" w:rsidP="005455CA">
      <w:pPr>
        <w:shd w:val="clear" w:color="auto" w:fill="FFFFFF"/>
        <w:spacing w:before="100" w:beforeAutospacing="1" w:after="225" w:line="240" w:lineRule="auto"/>
        <w:jc w:val="center"/>
        <w:rPr>
          <w:bCs/>
          <w:color w:val="auto"/>
          <w:sz w:val="24"/>
          <w:szCs w:val="24"/>
        </w:rPr>
      </w:pPr>
      <w:r w:rsidRPr="00BD652C">
        <w:rPr>
          <w:rFonts w:asciiTheme="majorHAnsi" w:hAnsiTheme="majorHAnsi" w:cstheme="minorHAnsi"/>
          <w:b/>
          <w:bCs/>
          <w:color w:val="auto"/>
          <w:sz w:val="24"/>
          <w:szCs w:val="24"/>
          <w:lang w:eastAsia="el-GR"/>
        </w:rPr>
        <w:t>ΠΡΟΓΡΑΜΜΑ</w:t>
      </w:r>
    </w:p>
    <w:tbl>
      <w:tblPr>
        <w:tblStyle w:val="af7"/>
        <w:tblW w:w="8642" w:type="dxa"/>
        <w:tblLook w:val="04A0" w:firstRow="1" w:lastRow="0" w:firstColumn="1" w:lastColumn="0" w:noHBand="0" w:noVBand="1"/>
      </w:tblPr>
      <w:tblGrid>
        <w:gridCol w:w="1838"/>
        <w:gridCol w:w="6804"/>
      </w:tblGrid>
      <w:tr w:rsidR="00BD652C" w:rsidRPr="00BD652C" w14:paraId="71F43C72" w14:textId="77777777" w:rsidTr="001911A4">
        <w:tc>
          <w:tcPr>
            <w:tcW w:w="1838" w:type="dxa"/>
          </w:tcPr>
          <w:p w14:paraId="4B6000B4" w14:textId="30128F89" w:rsidR="00E76720" w:rsidRPr="00BD652C" w:rsidRDefault="00E76720" w:rsidP="007C7703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5455CA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</w:t>
            </w:r>
            <w:r w:rsidR="004A0B9B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 – 1</w:t>
            </w:r>
            <w:r w:rsidR="005455CA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</w:t>
            </w:r>
            <w:r w:rsidR="004A0B9B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1A064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15</w:t>
            </w: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3D07DE9F" w14:textId="47A2E9C6" w:rsidR="00E76720" w:rsidRPr="00BD652C" w:rsidRDefault="00E76720" w:rsidP="007C7703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Προσέλευση - Εγγραφές</w:t>
            </w:r>
            <w:r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BD652C" w:rsidRPr="00BD652C" w14:paraId="79856013" w14:textId="77777777" w:rsidTr="001911A4">
        <w:tc>
          <w:tcPr>
            <w:tcW w:w="1838" w:type="dxa"/>
          </w:tcPr>
          <w:p w14:paraId="04D66A2B" w14:textId="24C60037" w:rsidR="004A0B9B" w:rsidRPr="00BD652C" w:rsidRDefault="004A0B9B" w:rsidP="007C7703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10.15 – 10.30</w:t>
            </w:r>
          </w:p>
        </w:tc>
        <w:tc>
          <w:tcPr>
            <w:tcW w:w="6804" w:type="dxa"/>
          </w:tcPr>
          <w:p w14:paraId="30B3B722" w14:textId="643D102E" w:rsidR="004A0B9B" w:rsidRPr="00BD652C" w:rsidRDefault="004A0B9B" w:rsidP="007C7703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Χαιρετισμοί </w:t>
            </w:r>
          </w:p>
        </w:tc>
      </w:tr>
      <w:tr w:rsidR="00BD652C" w:rsidRPr="00BD652C" w14:paraId="04AE69E9" w14:textId="77777777" w:rsidTr="001911A4">
        <w:tc>
          <w:tcPr>
            <w:tcW w:w="1838" w:type="dxa"/>
          </w:tcPr>
          <w:p w14:paraId="54EF6233" w14:textId="00410AA4" w:rsidR="00131D94" w:rsidRPr="00BD652C" w:rsidRDefault="00131D94" w:rsidP="007C7703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10</w:t>
            </w:r>
            <w:r w:rsidR="004A0B9B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30</w:t>
            </w: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 10</w:t>
            </w:r>
            <w:r w:rsidR="00A275F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45</w:t>
            </w:r>
          </w:p>
        </w:tc>
        <w:tc>
          <w:tcPr>
            <w:tcW w:w="6804" w:type="dxa"/>
          </w:tcPr>
          <w:p w14:paraId="7E971285" w14:textId="529A574B" w:rsidR="00131D94" w:rsidRPr="00BD652C" w:rsidRDefault="001A064F" w:rsidP="004A0B9B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Παρουσίαση </w:t>
            </w:r>
            <w:proofErr w:type="spellStart"/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Ε.Σ.Α.μεΑ</w:t>
            </w:r>
            <w:proofErr w:type="spellEnd"/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 &amp;</w:t>
            </w:r>
            <w:r w:rsidR="004A0B9B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131D94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Πράξη </w:t>
            </w:r>
            <w:r w:rsidR="00131D94" w:rsidRPr="00BD652C">
              <w:rPr>
                <w:rFonts w:asciiTheme="majorHAnsi" w:hAnsiTheme="majorHAnsi" w:cstheme="minorHAnsi"/>
                <w:b/>
                <w:bCs/>
                <w:i/>
                <w:iCs/>
                <w:color w:val="auto"/>
                <w:sz w:val="24"/>
                <w:szCs w:val="24"/>
              </w:rPr>
              <w:t>«Αγησίλαος»</w:t>
            </w:r>
            <w:r w:rsidR="00131D94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BD652C" w:rsidRPr="00BD652C" w14:paraId="6955AA13" w14:textId="77777777" w:rsidTr="001911A4">
        <w:tc>
          <w:tcPr>
            <w:tcW w:w="1838" w:type="dxa"/>
          </w:tcPr>
          <w:p w14:paraId="443BB3EF" w14:textId="35D65883" w:rsidR="005455CA" w:rsidRPr="00BD652C" w:rsidRDefault="005455CA" w:rsidP="005455CA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</w:t>
            </w:r>
            <w:r w:rsidR="00A275F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45</w:t>
            </w: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 1</w:t>
            </w:r>
            <w:r w:rsidR="00EE0D1B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1</w:t>
            </w:r>
            <w:r w:rsidR="00A275F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45</w:t>
            </w:r>
          </w:p>
        </w:tc>
        <w:tc>
          <w:tcPr>
            <w:tcW w:w="6804" w:type="dxa"/>
          </w:tcPr>
          <w:p w14:paraId="0FA363C9" w14:textId="2EE5048B" w:rsidR="00BC4AED" w:rsidRPr="00BD652C" w:rsidRDefault="008C6EFD" w:rsidP="004A0B9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Α. Τα πολλαπλά οφέλη από τη συμμετοχή των ατόμων με αναπηρία στην 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πολιτιστική ζωή</w:t>
            </w:r>
          </w:p>
          <w:p w14:paraId="65F15D8B" w14:textId="3F3967E8" w:rsidR="005455CA" w:rsidRPr="00BD652C" w:rsidRDefault="008C6EFD" w:rsidP="004A0B9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Β. </w:t>
            </w:r>
            <w:r w:rsidR="0040601E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Η δικαιωματική προσέγγιση της αναπηρίας για τον πολιτισμό</w:t>
            </w:r>
          </w:p>
          <w:p w14:paraId="33EC0694" w14:textId="1ACBF5E3" w:rsidR="008C6EFD" w:rsidRPr="00BD652C" w:rsidRDefault="008C6EFD" w:rsidP="00654A15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Η μετάβαση από το ιατρικό μοντέλο της αναπηρίας στη δικαιωματική προσέγγιση της αναπηρίας </w:t>
            </w:r>
          </w:p>
          <w:p w14:paraId="1C3311A6" w14:textId="22947227" w:rsidR="004A0B9B" w:rsidRPr="00BD652C" w:rsidRDefault="004B677E" w:rsidP="004A0B9B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Βασικές προϋποθέσεις για την ισότιμη συμμετοχή των ατόμων με αναπηρία στην πολιτιστική ζωή    </w:t>
            </w:r>
          </w:p>
          <w:p w14:paraId="4172B9FB" w14:textId="52CF59D4" w:rsidR="004B677E" w:rsidRPr="00BD652C" w:rsidRDefault="004B677E" w:rsidP="004A0B9B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Ενσωμάτωση της δικαιωματικής προσέγγισης της αναπηρίας στις πολιτικές και δραστηριότητες των πολιτιστικών οργανισμών    </w:t>
            </w:r>
          </w:p>
        </w:tc>
      </w:tr>
      <w:tr w:rsidR="00BD652C" w:rsidRPr="00BD652C" w14:paraId="456C6DFE" w14:textId="77777777" w:rsidTr="0040601E">
        <w:trPr>
          <w:trHeight w:val="481"/>
        </w:trPr>
        <w:tc>
          <w:tcPr>
            <w:tcW w:w="1838" w:type="dxa"/>
          </w:tcPr>
          <w:p w14:paraId="71247996" w14:textId="61F844D3" w:rsidR="005455CA" w:rsidRPr="00BD652C" w:rsidRDefault="005455CA" w:rsidP="005455CA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EE0D1B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1</w:t>
            </w:r>
            <w:r w:rsidR="00A275F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45</w:t>
            </w:r>
            <w:r w:rsidR="00EE0D1B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="00A275F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–</w:t>
            </w:r>
            <w:r w:rsidR="00EE0D1B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1A064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2</w:t>
            </w:r>
            <w:r w:rsidR="00A275F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14:paraId="1F5971B8" w14:textId="6112BBF1" w:rsidR="005455CA" w:rsidRPr="00BD652C" w:rsidRDefault="005455CA" w:rsidP="005455CA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Διάλειμμα / </w:t>
            </w: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 xml:space="preserve">Coffee break </w:t>
            </w:r>
          </w:p>
        </w:tc>
      </w:tr>
      <w:tr w:rsidR="00BD652C" w:rsidRPr="00BD652C" w14:paraId="1C0B6E60" w14:textId="77777777" w:rsidTr="0040601E">
        <w:trPr>
          <w:trHeight w:val="481"/>
        </w:trPr>
        <w:tc>
          <w:tcPr>
            <w:tcW w:w="1838" w:type="dxa"/>
          </w:tcPr>
          <w:p w14:paraId="647DB238" w14:textId="5F56D782" w:rsidR="008D3435" w:rsidRPr="00BD652C" w:rsidRDefault="00BC4AED" w:rsidP="005455CA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lastRenderedPageBreak/>
              <w:t>12.15</w:t>
            </w:r>
            <w:r w:rsidR="006B1F81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 </w:t>
            </w: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13.00</w:t>
            </w:r>
          </w:p>
        </w:tc>
        <w:tc>
          <w:tcPr>
            <w:tcW w:w="6804" w:type="dxa"/>
          </w:tcPr>
          <w:p w14:paraId="452AF525" w14:textId="4473DBEF" w:rsidR="008D3435" w:rsidRPr="00BD652C" w:rsidRDefault="008D3435" w:rsidP="005455CA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Οι υποχρεώσεις των πολιτιστικών οργανισμών απέναντι στα άτομα με αναπηρία</w:t>
            </w:r>
          </w:p>
        </w:tc>
      </w:tr>
      <w:tr w:rsidR="00BD652C" w:rsidRPr="00BD652C" w14:paraId="2A77AF72" w14:textId="77777777" w:rsidTr="001911A4">
        <w:tc>
          <w:tcPr>
            <w:tcW w:w="1838" w:type="dxa"/>
          </w:tcPr>
          <w:p w14:paraId="32F45370" w14:textId="65C2C23B" w:rsidR="0040601E" w:rsidRPr="00BD652C" w:rsidRDefault="004B677E" w:rsidP="0094276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3</w:t>
            </w:r>
            <w:r w:rsidR="00A275F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</w:t>
            </w: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 1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4</w:t>
            </w:r>
            <w:r w:rsidR="00A275F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6804" w:type="dxa"/>
          </w:tcPr>
          <w:p w14:paraId="29582AB6" w14:textId="77777777" w:rsidR="0040601E" w:rsidRPr="00BD652C" w:rsidRDefault="008D3435" w:rsidP="008D3435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Προσβασιμότητα και πρόσβαση των ατόμων με αναπηρία ή/και χρόνιες παθήσεις σε μουσεία και αρχαιολογικούς χώρους </w:t>
            </w:r>
          </w:p>
          <w:p w14:paraId="0435E1C3" w14:textId="77777777" w:rsidR="00D83025" w:rsidRPr="00BD652C" w:rsidRDefault="00D83025" w:rsidP="00092D17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Οι π</w:t>
            </w:r>
            <w:r w:rsidR="00092D17"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ολλαπλές διαστάσεις της προσβασιμότητας στο πεδίο του πολιτισμού</w:t>
            </w:r>
          </w:p>
          <w:p w14:paraId="30094A16" w14:textId="55C9B671" w:rsidR="00D83025" w:rsidRPr="00BD652C" w:rsidRDefault="00092D17" w:rsidP="00092D17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Εμπόδια &amp; </w:t>
            </w:r>
            <w:r w:rsidR="00D83025"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τρόποι άρσης τους ανά κατηγορία αναπηρίας </w:t>
            </w:r>
          </w:p>
          <w:p w14:paraId="51CC54D4" w14:textId="77777777" w:rsidR="00654A15" w:rsidRPr="00BD652C" w:rsidRDefault="00D83025" w:rsidP="00654A15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Ο</w:t>
            </w:r>
            <w:r w:rsidR="00092D17"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δηγίες εξυπηρέτησης/συναλλαγής με άτομα με αναπηρία ή/και χρόνιες παθήσεις</w:t>
            </w:r>
          </w:p>
          <w:p w14:paraId="6231C5A1" w14:textId="7E88665F" w:rsidR="00092D17" w:rsidRPr="00BD652C" w:rsidRDefault="00092D17" w:rsidP="00654A15">
            <w:pPr>
              <w:pStyle w:val="a9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Καλές Πρακτικές</w:t>
            </w:r>
          </w:p>
        </w:tc>
      </w:tr>
      <w:tr w:rsidR="00BD652C" w:rsidRPr="00BD652C" w14:paraId="3182076A" w14:textId="77777777" w:rsidTr="001911A4">
        <w:tc>
          <w:tcPr>
            <w:tcW w:w="1838" w:type="dxa"/>
          </w:tcPr>
          <w:p w14:paraId="574EC212" w14:textId="70517783" w:rsidR="0040601E" w:rsidRPr="00BD652C" w:rsidRDefault="00BC4AED" w:rsidP="005455CA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14.00 – 14.30</w:t>
            </w:r>
          </w:p>
        </w:tc>
        <w:tc>
          <w:tcPr>
            <w:tcW w:w="6804" w:type="dxa"/>
          </w:tcPr>
          <w:p w14:paraId="037819CA" w14:textId="76E3DBD4" w:rsidR="0040601E" w:rsidRPr="00BD652C" w:rsidRDefault="0040601E" w:rsidP="00092D17">
            <w:pP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highlight w:val="yellow"/>
                <w:lang w:eastAsia="el-GR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  <w:t xml:space="preserve">Παρουσίαση </w:t>
            </w:r>
            <w:r w:rsidRPr="00BD652C">
              <w:rPr>
                <w:rFonts w:asciiTheme="majorHAnsi" w:hAnsiTheme="majorHAnsi" w:cstheme="minorHAnsi"/>
                <w:b/>
                <w:bCs/>
                <w:i/>
                <w:iCs/>
                <w:color w:val="auto"/>
                <w:sz w:val="24"/>
                <w:szCs w:val="24"/>
                <w:lang w:eastAsia="el-GR"/>
              </w:rPr>
              <w:t>αποτελεσμάτων</w:t>
            </w:r>
            <w:r w:rsidR="00092D17" w:rsidRPr="00BD652C">
              <w:rPr>
                <w:rFonts w:asciiTheme="majorHAnsi" w:hAnsiTheme="majorHAnsi" w:cstheme="minorHAnsi"/>
                <w:b/>
                <w:bCs/>
                <w:i/>
                <w:iCs/>
                <w:color w:val="auto"/>
                <w:sz w:val="24"/>
                <w:szCs w:val="24"/>
                <w:lang w:eastAsia="el-GR"/>
              </w:rPr>
              <w:t xml:space="preserve"> έρευνας:</w:t>
            </w:r>
            <w:r w:rsidRPr="00BD652C">
              <w:rPr>
                <w:rFonts w:asciiTheme="majorHAnsi" w:hAnsiTheme="majorHAnsi" w:cstheme="minorHAnsi"/>
                <w:b/>
                <w:bCs/>
                <w:i/>
                <w:iCs/>
                <w:color w:val="auto"/>
                <w:sz w:val="24"/>
                <w:szCs w:val="24"/>
                <w:lang w:eastAsia="el-GR"/>
              </w:rPr>
              <w:t xml:space="preserve"> </w:t>
            </w:r>
            <w:r w:rsidR="00D83025" w:rsidRPr="00BD652C">
              <w:rPr>
                <w:rFonts w:asciiTheme="majorHAnsi" w:hAnsiTheme="majorHAnsi" w:cstheme="minorHAnsi"/>
                <w:b/>
                <w:bCs/>
                <w:i/>
                <w:iCs/>
                <w:color w:val="auto"/>
                <w:sz w:val="24"/>
                <w:szCs w:val="24"/>
                <w:lang w:eastAsia="el-GR"/>
              </w:rPr>
              <w:t>«</w:t>
            </w:r>
            <w:r w:rsidR="00092D17" w:rsidRPr="00BD652C">
              <w:rPr>
                <w:rFonts w:asciiTheme="majorHAnsi" w:hAnsiTheme="majorHAnsi" w:cstheme="minorHAnsi"/>
                <w:b/>
                <w:bCs/>
                <w:i/>
                <w:iCs/>
                <w:color w:val="auto"/>
                <w:sz w:val="24"/>
                <w:szCs w:val="24"/>
                <w:lang w:eastAsia="el-GR"/>
              </w:rPr>
              <w:t>Ανάγκες και προβλήματα που συναντούν τα άτομα με αναπηρία και χρόνιες παθήσεις κατά την επίσκεψή τους σε αρχαιολογικούς και λοιπούς πολιτιστικούς χώρους της Πελοποννήσου</w:t>
            </w:r>
            <w:r w:rsidR="00D83025" w:rsidRPr="00BD652C">
              <w:rPr>
                <w:rFonts w:asciiTheme="majorHAnsi" w:hAnsiTheme="majorHAnsi" w:cstheme="minorHAnsi"/>
                <w:b/>
                <w:bCs/>
                <w:i/>
                <w:iCs/>
                <w:color w:val="auto"/>
                <w:sz w:val="24"/>
                <w:szCs w:val="24"/>
                <w:lang w:eastAsia="el-GR"/>
              </w:rPr>
              <w:t>»</w:t>
            </w:r>
          </w:p>
        </w:tc>
      </w:tr>
      <w:tr w:rsidR="008C6EFD" w:rsidRPr="00BD652C" w14:paraId="0E702273" w14:textId="77777777" w:rsidTr="001911A4">
        <w:tc>
          <w:tcPr>
            <w:tcW w:w="1838" w:type="dxa"/>
          </w:tcPr>
          <w:p w14:paraId="166A7738" w14:textId="5194E7FD" w:rsidR="005455CA" w:rsidRPr="00BD652C" w:rsidRDefault="0040601E" w:rsidP="005455CA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4</w:t>
            </w:r>
            <w:r w:rsidR="00A275F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30</w:t>
            </w:r>
            <w:r w:rsidR="005455CA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 1</w:t>
            </w:r>
            <w:r w:rsidR="00BC4AED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5</w:t>
            </w:r>
            <w:r w:rsidR="00A275FF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</w:t>
            </w:r>
            <w:r w:rsidR="00EE0D1B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00</w:t>
            </w:r>
            <w:r w:rsidR="005455CA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0D6C4A6E" w14:textId="550EFF7E" w:rsidR="005455CA" w:rsidRPr="00BD652C" w:rsidRDefault="005455CA" w:rsidP="005455CA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</w:pPr>
            <w:r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  <w:t>Συζήτηση / Κλείσιμο</w:t>
            </w:r>
            <w:r w:rsidR="001911A4" w:rsidRPr="00BD652C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  <w:t xml:space="preserve"> </w:t>
            </w:r>
          </w:p>
        </w:tc>
      </w:tr>
    </w:tbl>
    <w:p w14:paraId="65E42B3D" w14:textId="2FA7BF59" w:rsidR="00E73B8D" w:rsidRPr="00BD652C" w:rsidRDefault="00E73B8D" w:rsidP="00A52F64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color w:val="auto"/>
          <w:sz w:val="24"/>
          <w:szCs w:val="24"/>
        </w:rPr>
      </w:pPr>
    </w:p>
    <w:p w14:paraId="65EA48DE" w14:textId="77777777" w:rsidR="00A85336" w:rsidRDefault="00A85336" w:rsidP="00B114F8">
      <w:pPr>
        <w:shd w:val="clear" w:color="auto" w:fill="FFFFFF"/>
        <w:spacing w:before="100" w:beforeAutospacing="1" w:after="225" w:line="240" w:lineRule="auto"/>
        <w:jc w:val="left"/>
        <w:rPr>
          <w:rFonts w:asciiTheme="minorHAnsi" w:hAnsiTheme="minorHAnsi" w:cstheme="minorHAnsi"/>
          <w:color w:val="auto"/>
        </w:rPr>
      </w:pPr>
    </w:p>
    <w:p w14:paraId="0A06FD36" w14:textId="77777777" w:rsidR="00A85336" w:rsidRDefault="00A85336" w:rsidP="00B114F8">
      <w:pPr>
        <w:shd w:val="clear" w:color="auto" w:fill="FFFFFF"/>
        <w:spacing w:before="100" w:beforeAutospacing="1" w:after="225" w:line="240" w:lineRule="auto"/>
        <w:jc w:val="left"/>
        <w:rPr>
          <w:rFonts w:asciiTheme="minorHAnsi" w:hAnsiTheme="minorHAnsi" w:cstheme="minorHAnsi"/>
          <w:color w:val="auto"/>
        </w:rPr>
      </w:pPr>
    </w:p>
    <w:p w14:paraId="0590E93E" w14:textId="67FA57CB" w:rsidR="0025034C" w:rsidRPr="008D1284" w:rsidRDefault="00591ED7" w:rsidP="00B114F8">
      <w:pPr>
        <w:shd w:val="clear" w:color="auto" w:fill="FFFFFF"/>
        <w:spacing w:before="100" w:beforeAutospacing="1" w:after="225" w:line="240" w:lineRule="auto"/>
        <w:jc w:val="left"/>
        <w:rPr>
          <w:rFonts w:asciiTheme="minorHAnsi" w:hAnsiTheme="minorHAnsi" w:cstheme="minorHAnsi"/>
        </w:rPr>
      </w:pPr>
      <w:r w:rsidRPr="00591ED7">
        <w:rPr>
          <w:rFonts w:asciiTheme="minorHAnsi" w:hAnsiTheme="minorHAnsi" w:cstheme="minorHAnsi"/>
          <w:color w:val="auto"/>
        </w:rPr>
        <w:br/>
      </w:r>
      <w:r w:rsidR="00FF3581"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66CE9EE3" wp14:editId="1FB253BE">
            <wp:extent cx="5273675" cy="939165"/>
            <wp:effectExtent l="0" t="0" r="317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034C" w:rsidRPr="008D1284" w:rsidSect="001F61C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32632" w14:textId="77777777" w:rsidR="000925E9" w:rsidRDefault="000925E9" w:rsidP="00A5663B">
      <w:pPr>
        <w:spacing w:after="0" w:line="240" w:lineRule="auto"/>
      </w:pPr>
      <w:r>
        <w:separator/>
      </w:r>
    </w:p>
    <w:p w14:paraId="786D1704" w14:textId="77777777" w:rsidR="000925E9" w:rsidRDefault="000925E9"/>
  </w:endnote>
  <w:endnote w:type="continuationSeparator" w:id="0">
    <w:p w14:paraId="315266AD" w14:textId="77777777" w:rsidR="000925E9" w:rsidRDefault="000925E9" w:rsidP="00A5663B">
      <w:pPr>
        <w:spacing w:after="0" w:line="240" w:lineRule="auto"/>
      </w:pPr>
      <w:r>
        <w:continuationSeparator/>
      </w:r>
    </w:p>
    <w:p w14:paraId="4139D8CF" w14:textId="77777777" w:rsidR="000925E9" w:rsidRDefault="00092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BD652C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EndPr/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8DA9B" w14:textId="77777777" w:rsidR="000925E9" w:rsidRDefault="000925E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5373151" w14:textId="77777777" w:rsidR="000925E9" w:rsidRDefault="000925E9"/>
  </w:footnote>
  <w:footnote w:type="continuationSeparator" w:id="0">
    <w:p w14:paraId="60E7B11B" w14:textId="77777777" w:rsidR="000925E9" w:rsidRDefault="000925E9" w:rsidP="00A5663B">
      <w:pPr>
        <w:spacing w:after="0" w:line="240" w:lineRule="auto"/>
      </w:pPr>
      <w:r>
        <w:continuationSeparator/>
      </w:r>
    </w:p>
    <w:p w14:paraId="338231F9" w14:textId="77777777" w:rsidR="000925E9" w:rsidRDefault="000925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EndPr/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EndPr/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3BD"/>
    <w:multiLevelType w:val="hybridMultilevel"/>
    <w:tmpl w:val="28B8A556"/>
    <w:lvl w:ilvl="0" w:tplc="6C66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B73"/>
    <w:multiLevelType w:val="hybridMultilevel"/>
    <w:tmpl w:val="DD686AE2"/>
    <w:lvl w:ilvl="0" w:tplc="5C14C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25C81405"/>
    <w:multiLevelType w:val="hybridMultilevel"/>
    <w:tmpl w:val="FE966F38"/>
    <w:lvl w:ilvl="0" w:tplc="31AC1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1575C"/>
    <w:multiLevelType w:val="multilevel"/>
    <w:tmpl w:val="6380C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0160E8"/>
    <w:multiLevelType w:val="hybridMultilevel"/>
    <w:tmpl w:val="100ACA58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22A50"/>
    <w:multiLevelType w:val="hybridMultilevel"/>
    <w:tmpl w:val="4DDED566"/>
    <w:lvl w:ilvl="0" w:tplc="6D6088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61E46"/>
    <w:multiLevelType w:val="hybridMultilevel"/>
    <w:tmpl w:val="28B8A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67DF3"/>
    <w:multiLevelType w:val="hybridMultilevel"/>
    <w:tmpl w:val="0DCE047E"/>
    <w:lvl w:ilvl="0" w:tplc="06D8C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03E30"/>
    <w:multiLevelType w:val="hybridMultilevel"/>
    <w:tmpl w:val="86D898D4"/>
    <w:lvl w:ilvl="0" w:tplc="EC5E5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650DC"/>
    <w:multiLevelType w:val="hybridMultilevel"/>
    <w:tmpl w:val="6C626216"/>
    <w:lvl w:ilvl="0" w:tplc="C1D48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1C35E0"/>
    <w:multiLevelType w:val="hybridMultilevel"/>
    <w:tmpl w:val="14C4108E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21"/>
  </w:num>
  <w:num w:numId="2" w16cid:durableId="1560172155">
    <w:abstractNumId w:val="21"/>
  </w:num>
  <w:num w:numId="3" w16cid:durableId="935213614">
    <w:abstractNumId w:val="21"/>
  </w:num>
  <w:num w:numId="4" w16cid:durableId="1267272341">
    <w:abstractNumId w:val="21"/>
  </w:num>
  <w:num w:numId="5" w16cid:durableId="154273607">
    <w:abstractNumId w:val="21"/>
  </w:num>
  <w:num w:numId="6" w16cid:durableId="1534155113">
    <w:abstractNumId w:val="21"/>
  </w:num>
  <w:num w:numId="7" w16cid:durableId="1203206951">
    <w:abstractNumId w:val="21"/>
  </w:num>
  <w:num w:numId="8" w16cid:durableId="1936210895">
    <w:abstractNumId w:val="21"/>
  </w:num>
  <w:num w:numId="9" w16cid:durableId="164251137">
    <w:abstractNumId w:val="21"/>
  </w:num>
  <w:num w:numId="10" w16cid:durableId="1751385773">
    <w:abstractNumId w:val="17"/>
  </w:num>
  <w:num w:numId="11" w16cid:durableId="276373266">
    <w:abstractNumId w:val="16"/>
  </w:num>
  <w:num w:numId="12" w16cid:durableId="762071242">
    <w:abstractNumId w:val="6"/>
  </w:num>
  <w:num w:numId="13" w16cid:durableId="766266529">
    <w:abstractNumId w:val="4"/>
  </w:num>
  <w:num w:numId="14" w16cid:durableId="935943073">
    <w:abstractNumId w:val="1"/>
  </w:num>
  <w:num w:numId="15" w16cid:durableId="205027830">
    <w:abstractNumId w:val="19"/>
  </w:num>
  <w:num w:numId="16" w16cid:durableId="1181819678">
    <w:abstractNumId w:val="18"/>
  </w:num>
  <w:num w:numId="17" w16cid:durableId="89014111">
    <w:abstractNumId w:val="3"/>
  </w:num>
  <w:num w:numId="18" w16cid:durableId="1388989292">
    <w:abstractNumId w:val="7"/>
  </w:num>
  <w:num w:numId="19" w16cid:durableId="431895336">
    <w:abstractNumId w:val="15"/>
  </w:num>
  <w:num w:numId="20" w16cid:durableId="394664662">
    <w:abstractNumId w:val="10"/>
  </w:num>
  <w:num w:numId="21" w16cid:durableId="571820251">
    <w:abstractNumId w:val="2"/>
  </w:num>
  <w:num w:numId="22" w16cid:durableId="1476142855">
    <w:abstractNumId w:val="12"/>
  </w:num>
  <w:num w:numId="23" w16cid:durableId="270557099">
    <w:abstractNumId w:val="8"/>
  </w:num>
  <w:num w:numId="24" w16cid:durableId="503937078">
    <w:abstractNumId w:val="13"/>
  </w:num>
  <w:num w:numId="25" w16cid:durableId="334236138">
    <w:abstractNumId w:val="5"/>
  </w:num>
  <w:num w:numId="26" w16cid:durableId="1262103004">
    <w:abstractNumId w:val="9"/>
  </w:num>
  <w:num w:numId="27" w16cid:durableId="1931355427">
    <w:abstractNumId w:val="14"/>
  </w:num>
  <w:num w:numId="28" w16cid:durableId="734354765">
    <w:abstractNumId w:val="0"/>
  </w:num>
  <w:num w:numId="29" w16cid:durableId="397169000">
    <w:abstractNumId w:val="11"/>
  </w:num>
  <w:num w:numId="30" w16cid:durableId="3981371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0693D"/>
    <w:rsid w:val="00011187"/>
    <w:rsid w:val="000145EC"/>
    <w:rsid w:val="00016434"/>
    <w:rsid w:val="000224C1"/>
    <w:rsid w:val="000319B3"/>
    <w:rsid w:val="0003631E"/>
    <w:rsid w:val="0008214A"/>
    <w:rsid w:val="000864B5"/>
    <w:rsid w:val="00091240"/>
    <w:rsid w:val="000925E9"/>
    <w:rsid w:val="00092D17"/>
    <w:rsid w:val="000A3D9D"/>
    <w:rsid w:val="000A5463"/>
    <w:rsid w:val="000C099E"/>
    <w:rsid w:val="000C14DF"/>
    <w:rsid w:val="000C602B"/>
    <w:rsid w:val="000C7165"/>
    <w:rsid w:val="000D34E2"/>
    <w:rsid w:val="000D3D70"/>
    <w:rsid w:val="000D3F0B"/>
    <w:rsid w:val="000D5A66"/>
    <w:rsid w:val="000D67F4"/>
    <w:rsid w:val="000E2BB8"/>
    <w:rsid w:val="000E30A0"/>
    <w:rsid w:val="000E44E8"/>
    <w:rsid w:val="000F237D"/>
    <w:rsid w:val="000F4280"/>
    <w:rsid w:val="00104127"/>
    <w:rsid w:val="00104FD0"/>
    <w:rsid w:val="0011019E"/>
    <w:rsid w:val="00131D94"/>
    <w:rsid w:val="001321CA"/>
    <w:rsid w:val="00135D0A"/>
    <w:rsid w:val="0016039E"/>
    <w:rsid w:val="00162CAE"/>
    <w:rsid w:val="001911A4"/>
    <w:rsid w:val="001A064F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13ABF"/>
    <w:rsid w:val="002251AF"/>
    <w:rsid w:val="00236A27"/>
    <w:rsid w:val="00246F3D"/>
    <w:rsid w:val="0025034C"/>
    <w:rsid w:val="00255DD0"/>
    <w:rsid w:val="002570E4"/>
    <w:rsid w:val="00264E1B"/>
    <w:rsid w:val="0026597B"/>
    <w:rsid w:val="00275346"/>
    <w:rsid w:val="0027672E"/>
    <w:rsid w:val="00281818"/>
    <w:rsid w:val="0029100F"/>
    <w:rsid w:val="002B271F"/>
    <w:rsid w:val="002B43D6"/>
    <w:rsid w:val="002C217A"/>
    <w:rsid w:val="002C4134"/>
    <w:rsid w:val="002D0AB7"/>
    <w:rsid w:val="002D1046"/>
    <w:rsid w:val="002D285F"/>
    <w:rsid w:val="00301E00"/>
    <w:rsid w:val="003071D9"/>
    <w:rsid w:val="00322A0B"/>
    <w:rsid w:val="00326F43"/>
    <w:rsid w:val="003336F9"/>
    <w:rsid w:val="00337205"/>
    <w:rsid w:val="0034662F"/>
    <w:rsid w:val="00361404"/>
    <w:rsid w:val="00370DBE"/>
    <w:rsid w:val="00371AFA"/>
    <w:rsid w:val="00374074"/>
    <w:rsid w:val="003956F9"/>
    <w:rsid w:val="003A3CB3"/>
    <w:rsid w:val="003A4EA9"/>
    <w:rsid w:val="003A5EA3"/>
    <w:rsid w:val="003A6EF5"/>
    <w:rsid w:val="003A739E"/>
    <w:rsid w:val="003B245B"/>
    <w:rsid w:val="003B3E78"/>
    <w:rsid w:val="003B6AC5"/>
    <w:rsid w:val="003D4D14"/>
    <w:rsid w:val="003D73D0"/>
    <w:rsid w:val="003E261C"/>
    <w:rsid w:val="003E38C4"/>
    <w:rsid w:val="003E7358"/>
    <w:rsid w:val="003F789B"/>
    <w:rsid w:val="0040601E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72CFE"/>
    <w:rsid w:val="00483ACE"/>
    <w:rsid w:val="00486A3F"/>
    <w:rsid w:val="004A0B9B"/>
    <w:rsid w:val="004A2EF2"/>
    <w:rsid w:val="004A6201"/>
    <w:rsid w:val="004B677E"/>
    <w:rsid w:val="004D0BE2"/>
    <w:rsid w:val="004D53FF"/>
    <w:rsid w:val="004D5A2F"/>
    <w:rsid w:val="00501973"/>
    <w:rsid w:val="005077D6"/>
    <w:rsid w:val="00517354"/>
    <w:rsid w:val="0052064A"/>
    <w:rsid w:val="00523EAA"/>
    <w:rsid w:val="0053630D"/>
    <w:rsid w:val="00540ED2"/>
    <w:rsid w:val="005455CA"/>
    <w:rsid w:val="00547D78"/>
    <w:rsid w:val="0055066F"/>
    <w:rsid w:val="00573B0A"/>
    <w:rsid w:val="00575CA0"/>
    <w:rsid w:val="005801AB"/>
    <w:rsid w:val="0058273F"/>
    <w:rsid w:val="00583700"/>
    <w:rsid w:val="00584C89"/>
    <w:rsid w:val="00591ED7"/>
    <w:rsid w:val="005956CD"/>
    <w:rsid w:val="005A03A1"/>
    <w:rsid w:val="005B00C5"/>
    <w:rsid w:val="005B1E11"/>
    <w:rsid w:val="005B6534"/>
    <w:rsid w:val="005B661B"/>
    <w:rsid w:val="005C06B9"/>
    <w:rsid w:val="005C5A0B"/>
    <w:rsid w:val="005D05EE"/>
    <w:rsid w:val="005D2B1C"/>
    <w:rsid w:val="005D30F3"/>
    <w:rsid w:val="005D44A7"/>
    <w:rsid w:val="005D6F02"/>
    <w:rsid w:val="005F1A2C"/>
    <w:rsid w:val="005F5A54"/>
    <w:rsid w:val="00610A7E"/>
    <w:rsid w:val="00612214"/>
    <w:rsid w:val="00617AC0"/>
    <w:rsid w:val="00642AA7"/>
    <w:rsid w:val="0064412C"/>
    <w:rsid w:val="00647299"/>
    <w:rsid w:val="006475E6"/>
    <w:rsid w:val="00651CD5"/>
    <w:rsid w:val="00654A15"/>
    <w:rsid w:val="006604D1"/>
    <w:rsid w:val="0066741D"/>
    <w:rsid w:val="006A52F5"/>
    <w:rsid w:val="006A683B"/>
    <w:rsid w:val="006A785A"/>
    <w:rsid w:val="006B1F81"/>
    <w:rsid w:val="006D0554"/>
    <w:rsid w:val="006D144C"/>
    <w:rsid w:val="006E692F"/>
    <w:rsid w:val="006E6B93"/>
    <w:rsid w:val="006F050F"/>
    <w:rsid w:val="006F68D0"/>
    <w:rsid w:val="00710285"/>
    <w:rsid w:val="0072145A"/>
    <w:rsid w:val="00724C47"/>
    <w:rsid w:val="00732EB9"/>
    <w:rsid w:val="0074607E"/>
    <w:rsid w:val="00752538"/>
    <w:rsid w:val="00754C30"/>
    <w:rsid w:val="0076008A"/>
    <w:rsid w:val="00763FCD"/>
    <w:rsid w:val="00767D09"/>
    <w:rsid w:val="0077016C"/>
    <w:rsid w:val="007A781F"/>
    <w:rsid w:val="007B3F96"/>
    <w:rsid w:val="007E20BD"/>
    <w:rsid w:val="007E66D9"/>
    <w:rsid w:val="0080300C"/>
    <w:rsid w:val="0080787B"/>
    <w:rsid w:val="008104A7"/>
    <w:rsid w:val="008106E0"/>
    <w:rsid w:val="00811A9B"/>
    <w:rsid w:val="008321C9"/>
    <w:rsid w:val="00837E3B"/>
    <w:rsid w:val="00842387"/>
    <w:rsid w:val="00857467"/>
    <w:rsid w:val="00872C17"/>
    <w:rsid w:val="00876B17"/>
    <w:rsid w:val="00880266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B699F"/>
    <w:rsid w:val="008C1B74"/>
    <w:rsid w:val="008C6D8F"/>
    <w:rsid w:val="008C6EFD"/>
    <w:rsid w:val="008D0C67"/>
    <w:rsid w:val="008D1284"/>
    <w:rsid w:val="008D3435"/>
    <w:rsid w:val="008F4A49"/>
    <w:rsid w:val="0090050C"/>
    <w:rsid w:val="00906FB5"/>
    <w:rsid w:val="00907B96"/>
    <w:rsid w:val="009324B1"/>
    <w:rsid w:val="00936BAC"/>
    <w:rsid w:val="00942768"/>
    <w:rsid w:val="009503E0"/>
    <w:rsid w:val="00953909"/>
    <w:rsid w:val="00972E62"/>
    <w:rsid w:val="00980425"/>
    <w:rsid w:val="009945CA"/>
    <w:rsid w:val="00995C38"/>
    <w:rsid w:val="009A2E81"/>
    <w:rsid w:val="009A4192"/>
    <w:rsid w:val="009B0663"/>
    <w:rsid w:val="009B3183"/>
    <w:rsid w:val="009C06F7"/>
    <w:rsid w:val="009C4D45"/>
    <w:rsid w:val="009D701B"/>
    <w:rsid w:val="009E6773"/>
    <w:rsid w:val="00A04D49"/>
    <w:rsid w:val="00A0512E"/>
    <w:rsid w:val="00A12240"/>
    <w:rsid w:val="00A24A4D"/>
    <w:rsid w:val="00A275FF"/>
    <w:rsid w:val="00A32253"/>
    <w:rsid w:val="00A35350"/>
    <w:rsid w:val="00A424F5"/>
    <w:rsid w:val="00A52F64"/>
    <w:rsid w:val="00A5663B"/>
    <w:rsid w:val="00A62EF2"/>
    <w:rsid w:val="00A65947"/>
    <w:rsid w:val="00A66F36"/>
    <w:rsid w:val="00A8235C"/>
    <w:rsid w:val="00A85336"/>
    <w:rsid w:val="00A862B1"/>
    <w:rsid w:val="00A90B3F"/>
    <w:rsid w:val="00A95FBA"/>
    <w:rsid w:val="00AA7FE9"/>
    <w:rsid w:val="00AB2576"/>
    <w:rsid w:val="00AC0D27"/>
    <w:rsid w:val="00AC766E"/>
    <w:rsid w:val="00AD13AB"/>
    <w:rsid w:val="00AF66C4"/>
    <w:rsid w:val="00AF7CE6"/>
    <w:rsid w:val="00AF7DE7"/>
    <w:rsid w:val="00B01AB1"/>
    <w:rsid w:val="00B10E02"/>
    <w:rsid w:val="00B114F8"/>
    <w:rsid w:val="00B14597"/>
    <w:rsid w:val="00B24CE3"/>
    <w:rsid w:val="00B24F28"/>
    <w:rsid w:val="00B25CDE"/>
    <w:rsid w:val="00B30846"/>
    <w:rsid w:val="00B343FA"/>
    <w:rsid w:val="00B73A9A"/>
    <w:rsid w:val="00B759CE"/>
    <w:rsid w:val="00B76871"/>
    <w:rsid w:val="00B91882"/>
    <w:rsid w:val="00B926D1"/>
    <w:rsid w:val="00B92A91"/>
    <w:rsid w:val="00B977C3"/>
    <w:rsid w:val="00BC4AED"/>
    <w:rsid w:val="00BD105C"/>
    <w:rsid w:val="00BD13A4"/>
    <w:rsid w:val="00BD652C"/>
    <w:rsid w:val="00BE04D8"/>
    <w:rsid w:val="00BE3A00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5B83"/>
    <w:rsid w:val="00C6720A"/>
    <w:rsid w:val="00C7371D"/>
    <w:rsid w:val="00C77B73"/>
    <w:rsid w:val="00C80445"/>
    <w:rsid w:val="00C83F4F"/>
    <w:rsid w:val="00C864D7"/>
    <w:rsid w:val="00C90057"/>
    <w:rsid w:val="00C944F6"/>
    <w:rsid w:val="00CA1AE3"/>
    <w:rsid w:val="00CA3674"/>
    <w:rsid w:val="00CA52DE"/>
    <w:rsid w:val="00CC22AC"/>
    <w:rsid w:val="00CC59F5"/>
    <w:rsid w:val="00CC62E9"/>
    <w:rsid w:val="00CD3CE2"/>
    <w:rsid w:val="00CD5A7F"/>
    <w:rsid w:val="00CD6D05"/>
    <w:rsid w:val="00CE0328"/>
    <w:rsid w:val="00CE40B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1996"/>
    <w:rsid w:val="00D35A4C"/>
    <w:rsid w:val="00D4303F"/>
    <w:rsid w:val="00D43376"/>
    <w:rsid w:val="00D4455A"/>
    <w:rsid w:val="00D7519B"/>
    <w:rsid w:val="00D76A89"/>
    <w:rsid w:val="00D83025"/>
    <w:rsid w:val="00D944C2"/>
    <w:rsid w:val="00DA0B8B"/>
    <w:rsid w:val="00DA5411"/>
    <w:rsid w:val="00DA6B48"/>
    <w:rsid w:val="00DB2FC8"/>
    <w:rsid w:val="00DC2DA0"/>
    <w:rsid w:val="00DC427D"/>
    <w:rsid w:val="00DC64B0"/>
    <w:rsid w:val="00DD1D03"/>
    <w:rsid w:val="00DD4595"/>
    <w:rsid w:val="00DD7797"/>
    <w:rsid w:val="00DE3DAF"/>
    <w:rsid w:val="00DE5CD7"/>
    <w:rsid w:val="00DE62F3"/>
    <w:rsid w:val="00DF27F7"/>
    <w:rsid w:val="00E018A8"/>
    <w:rsid w:val="00E02A8A"/>
    <w:rsid w:val="00E06F89"/>
    <w:rsid w:val="00E16B7C"/>
    <w:rsid w:val="00E206BA"/>
    <w:rsid w:val="00E22772"/>
    <w:rsid w:val="00E357D4"/>
    <w:rsid w:val="00E40395"/>
    <w:rsid w:val="00E429AD"/>
    <w:rsid w:val="00E4707E"/>
    <w:rsid w:val="00E50FDF"/>
    <w:rsid w:val="00E55813"/>
    <w:rsid w:val="00E56B63"/>
    <w:rsid w:val="00E70687"/>
    <w:rsid w:val="00E72589"/>
    <w:rsid w:val="00E73B8D"/>
    <w:rsid w:val="00E76720"/>
    <w:rsid w:val="00E776F1"/>
    <w:rsid w:val="00E81D70"/>
    <w:rsid w:val="00E8494D"/>
    <w:rsid w:val="00E922F5"/>
    <w:rsid w:val="00E9293A"/>
    <w:rsid w:val="00EE0D1B"/>
    <w:rsid w:val="00EE0F94"/>
    <w:rsid w:val="00EE6171"/>
    <w:rsid w:val="00EE656B"/>
    <w:rsid w:val="00EE65BD"/>
    <w:rsid w:val="00EF537D"/>
    <w:rsid w:val="00EF5E0E"/>
    <w:rsid w:val="00EF66B1"/>
    <w:rsid w:val="00F02B8E"/>
    <w:rsid w:val="00F071B9"/>
    <w:rsid w:val="00F13F98"/>
    <w:rsid w:val="00F14369"/>
    <w:rsid w:val="00F1681C"/>
    <w:rsid w:val="00F17D8A"/>
    <w:rsid w:val="00F21A91"/>
    <w:rsid w:val="00F21B29"/>
    <w:rsid w:val="00F239E9"/>
    <w:rsid w:val="00F25699"/>
    <w:rsid w:val="00F42CC8"/>
    <w:rsid w:val="00F459FA"/>
    <w:rsid w:val="00F632AD"/>
    <w:rsid w:val="00F64D51"/>
    <w:rsid w:val="00F66B6D"/>
    <w:rsid w:val="00F736BA"/>
    <w:rsid w:val="00F73D6C"/>
    <w:rsid w:val="00F80939"/>
    <w:rsid w:val="00F84821"/>
    <w:rsid w:val="00F851A5"/>
    <w:rsid w:val="00F95A39"/>
    <w:rsid w:val="00F970E0"/>
    <w:rsid w:val="00F97D08"/>
    <w:rsid w:val="00FA015E"/>
    <w:rsid w:val="00FA1B8F"/>
    <w:rsid w:val="00FA55E7"/>
    <w:rsid w:val="00FA56A0"/>
    <w:rsid w:val="00FC61EC"/>
    <w:rsid w:val="00FD6103"/>
    <w:rsid w:val="00FE465B"/>
    <w:rsid w:val="00FE6402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Πρόγραμμα.dotx</Template>
  <TotalTime>18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eirini_tsalouchidou</cp:lastModifiedBy>
  <cp:revision>3</cp:revision>
  <cp:lastPrinted>2022-09-27T06:12:00Z</cp:lastPrinted>
  <dcterms:created xsi:type="dcterms:W3CDTF">2023-02-15T10:44:00Z</dcterms:created>
  <dcterms:modified xsi:type="dcterms:W3CDTF">2023-02-15T12:26:00Z</dcterms:modified>
  <cp:contentStatus/>
  <dc:language>Ελληνικά</dc:language>
  <cp:version>am-20180624</cp:version>
</cp:coreProperties>
</file>