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7DC" w:rsidRPr="005E77DC" w:rsidRDefault="005E77DC" w:rsidP="005E77DC">
      <w:pPr>
        <w:spacing w:before="150" w:after="150" w:line="240" w:lineRule="auto"/>
        <w:ind w:left="450" w:right="450"/>
        <w:outlineLvl w:val="0"/>
        <w:rPr>
          <w:rFonts w:ascii="Tahoma" w:eastAsia="Times New Roman" w:hAnsi="Tahoma" w:cs="Tahoma"/>
          <w:b/>
          <w:bCs/>
          <w:color w:val="757D8D"/>
          <w:kern w:val="36"/>
          <w:sz w:val="26"/>
          <w:szCs w:val="26"/>
          <w:lang w:val="el-GR"/>
        </w:rPr>
      </w:pPr>
      <w:r w:rsidRPr="005E77DC">
        <w:rPr>
          <w:rFonts w:ascii="Tahoma" w:eastAsia="Times New Roman" w:hAnsi="Tahoma" w:cs="Tahoma"/>
          <w:b/>
          <w:bCs/>
          <w:color w:val="757D8D"/>
          <w:kern w:val="36"/>
          <w:sz w:val="26"/>
          <w:szCs w:val="26"/>
          <w:lang w:val="el-GR"/>
        </w:rPr>
        <w:t>31999Y0702(01)</w:t>
      </w:r>
    </w:p>
    <w:p w:rsidR="005E77DC" w:rsidRPr="005E77DC" w:rsidRDefault="005E77DC" w:rsidP="005E77DC">
      <w:pPr>
        <w:spacing w:before="150" w:after="150" w:line="240" w:lineRule="auto"/>
        <w:ind w:left="675" w:right="525"/>
        <w:rPr>
          <w:rFonts w:ascii="Tahoma" w:eastAsia="Times New Roman" w:hAnsi="Tahoma" w:cs="Tahoma"/>
          <w:sz w:val="19"/>
          <w:szCs w:val="19"/>
          <w:lang w:val="el-GR"/>
        </w:rPr>
      </w:pPr>
      <w:r w:rsidRPr="005E77DC">
        <w:rPr>
          <w:rFonts w:ascii="Tahoma" w:eastAsia="Times New Roman" w:hAnsi="Tahoma" w:cs="Tahoma"/>
          <w:b/>
          <w:bCs/>
          <w:sz w:val="19"/>
          <w:szCs w:val="19"/>
          <w:lang w:val="el-GR"/>
        </w:rPr>
        <w:t xml:space="preserve">Ψήφισμα του Συμβουλίου, της 17ης Ιουνίου 1999, σχετικά με την παροχή ίσων ευκαιριών απασχόλησης στα άτομα με ειδικές ανάγκες </w:t>
      </w:r>
      <w:r w:rsidRPr="005E77DC">
        <w:rPr>
          <w:rFonts w:ascii="Tahoma" w:eastAsia="Times New Roman" w:hAnsi="Tahoma" w:cs="Tahoma"/>
          <w:sz w:val="19"/>
          <w:szCs w:val="19"/>
          <w:lang w:val="el-GR"/>
        </w:rPr>
        <w:br/>
      </w:r>
      <w:r w:rsidRPr="005E77DC">
        <w:rPr>
          <w:rFonts w:ascii="Tahoma" w:eastAsia="Times New Roman" w:hAnsi="Tahoma" w:cs="Tahoma"/>
          <w:i/>
          <w:iCs/>
          <w:sz w:val="19"/>
          <w:szCs w:val="19"/>
          <w:lang w:val="el-GR"/>
        </w:rPr>
        <w:br/>
        <w:t>Επίσημη Εφημερίδα αριθ. C 186 της 02/07/1999 σ. 0003 - 0004</w:t>
      </w:r>
    </w:p>
    <w:p w:rsidR="005E77DC" w:rsidRPr="005E77DC" w:rsidRDefault="005E77DC" w:rsidP="005E77DC">
      <w:pPr>
        <w:spacing w:after="0" w:line="240" w:lineRule="auto"/>
        <w:rPr>
          <w:rFonts w:ascii="Tahoma" w:eastAsia="Times New Roman" w:hAnsi="Tahoma" w:cs="Tahoma"/>
          <w:sz w:val="24"/>
          <w:szCs w:val="24"/>
          <w:lang w:val="el-GR"/>
        </w:rPr>
      </w:pP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&gt;ΨΗΦΙΣΜΑ ΤΟΥ ΣΥΜΒΟΥΛΙΟΥ</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της 17ης Ιουνίου 1999</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σχετικά με την παροχή ίσων ευκαιριών απασχόλησης στα άτομα με ειδικές ανάγκες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(1999/C 186/02)</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ΤΟ ΣΥΜΒΟΥΛΙΟ ΤΗΣ ΕΥΡΩΠΑΪΚΗΣ ΕΝΩΣΗΣ,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Έχοντας υπόψη τη συνθήκη για την ίδρυση της Ευρωπαϊκής Κοινότητας,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Εκτιμώντας τα εξής: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(1) ένας από τους βασικούς στόχους της Κοινότητας, όπως ορίζονται στησυντονισμένη ευρωπαϊκή στρατηγική για την αποσχόληση, είναι η επίτευξη υψηλούεπιπέδου απασχόλησης·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(2) στις κατευθυντήριες γραμμές για την απασχόληση του 1999(1) και ειδικότεραστην κατευθυντήρια γραμμή 9 αναγνωρίζεται ότι είναι απαραίτητο τα κράτη μέλη"να δώσουν ιδιαίτερη προσοχή στις ανάγκες των ατόμων με ειδικές ανάγκες, τωνεθνικών μειονοτήτων και άλλων ομάδων και ατόμων που ενδέχεται να ευρίσκονται σεμειονεκτική θέση, και να αναπτύξουν κατάλληλες μορφές προληπτικών και ενεργώνπολιτικών για να προωθήσουν την ένταξή τους στην αγορά εργασίας"·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(3) το Συμβούλιο, στη σύστασή του της 24ης Ιουλίου 1986(2) αναγνωρίζει ταβασικά προβλήματα της ένταξης των ατόμων με ειδικές ανάγκες στο χώρο τηςεπαγγελματικής εκπαίδευσης και της απασχόλησης·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(4) ο κοινοτικός χάρτης των θεμελιωδών κοινωνικών δικαιωμάτων των εργαζομένωντης 9ης Δεκεμβρίου 1989 ορίζει στο σημείο 26 τα εξής: "Κάθε άτομο με ειδικέςανάγκες, ανεξάρτητα από την προέλευση και τη φύση της αναπηρίας του, πρέπει νααπολαύει συγκεκριμένων πρόσθετων ευεργετημάτων με σκοπό να ευνοηθεί ηεπαγγελματική και κοινωνική ένταξή του. Τα ευεργετήματα αυτά πρέπει να αφορούνιδίως, ανάλογα με τις ικανότητες των ενδιαφερομένων, την επαγγελματικήεκπαίδευση, την εργονομία, τη δυνατότητα πρόσβασης, την κινητικότητα, ταμεταφορικά μέσα και την κατοικία"·</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(5) στο ψήφισμα της 20ής Δεκεμβρίοα 1996 για την ισότητα ευκαιρίων των ατόμωνμε ειδικές ανάγκες(3), το Συμβούλιο και οι αντιπρόσωποι των κυβερνήσεων τωνκρατών μελών συνελθόντες στα πλαίσια του Συμβουλίου επαναβεβαίωσαν τηνπροσήλωσή τους στην εφαρμογή της αρχής της ισότητας ευκαιριών κατά τη χάραξητων γενικών πολιτικών σχετικά με τα άτομα με ειδικές ανάγκες·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 xml:space="preserve">(6) σε έγγραφο της 22ας Σεπτεμβρίου 1998 με τίτλο "Βελτίωση των επιπέδωναπασχόλησης των ατόμων με ειδικές ανάγκες - Μια κοινή πρόκληση", η ΕυρωπαϊκήΕπιτροπή διατύπωσε ορισμένα θεμελιώδη θέματα πολιτικής ως προς τα άτομα μεειδικές ανάγκες και την απασχόληση, λαμβάνοντας υπόψη της την υφιστάμενηευρωπαϊκή στρατηγική για την Απασχόλοηση, καθώς και τις αναλύσεις ορισμένωνβασικών στοιχείων των εθνικών σχεδίων δράσης του 1998· η Επιτροπή </w:t>
      </w:r>
      <w:r w:rsidRPr="005E77DC">
        <w:rPr>
          <w:rFonts w:ascii="Tahoma" w:eastAsia="Times New Roman" w:hAnsi="Tahoma" w:cs="Tahoma"/>
          <w:sz w:val="20"/>
          <w:szCs w:val="20"/>
          <w:lang w:val="el-GR"/>
        </w:rPr>
        <w:lastRenderedPageBreak/>
        <w:t>κατέληξεεπίσης, στο συμπέρασμα ότι επιβάλλεται να παύσουν οι κατακερματισμένεςπρωτοβουλίες και να αναληφθεί συντονισμένη δράση·</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(7) προκειμένου να εξασφαλισθούν στα άτομα με ειδικές ανάγκες ίσες ευκαιρίεςπρόσβασης στην απασχόληση, εξασφάλισης και διατήρησης των θέσεων εργασίας καιεπαγγελματικής εξέλιξής τους,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 η σύμβαση 159 και η σύσταση 168 της διεθνούς οργάνωσης εργασίας, για τηνεπαγγελματική επαναπροσαρμογή και αποσχόληση των μειονεκτούντων προσώπων, της20ής Ιουνίου 1983,</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 η σύσταση αριθ. R(92) 6 του Συμβουλίου της Ευρώπης, της 9ηςΑπριλίου 1992, σχετικά με μια ορθολογική πολιτική για τα άτομα με ειδικέςανάγκες, και</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 οι πρότυποι κανόνες σχετικά με την εξίσωση των ευκαιριών για άτομα με ειδικέςανάγκες, που εκδόθηκαν υπό μορφή ψηφίσματος της γενικής συνέλευσης των ΗνωμένωνΕθνών στις 20 Δεκεμβρίου 1993,</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καλούν τα κράτη μέλη να αναπτύξουν, να αξιολογήσουν και να επανεξετάσουνπρογράμματα στήριξης για την με διάφορους τρόπους ένταξη των ατόμων με ειδικέςανάγκες, ειδικότερα στον τομέα της απασχόλησης,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(8) τα άτομα με ειδικές ανάγκες, παρά τις ενδεχόμενες προσωπικές τους επιτυχίεςκαι βελτιώσεις, εξακολουθούν να αντιμετωπίζουν προσκόμματα και να βρίσκονται σεμειονεκτικότερη θέση στην εξεύρεση και διατήρηση κατάλληλων θέσεων αποσχόλησηςκαι στην πλήρη συμμετοχή τους στην οικονομική και κοινωνική ζωή των κοινοτήτωντους,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ΕΚΔΙΔΕΙ ΤΟ ΠΑΡΟΝ ΨΗΦΙΣΜΑ:</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1. Το Συμβούλιο αναγνωρίζει και επικροτεί τις σοβαρές προσπάθειες που κατέβαλανή έχουν προγραμματίσει τα κράτη μέλη για να αναπτύξουν και να εφαρμόσουνπολιτικές για την ένταξη των ατόμων με ειδικές ανάγκες στην αγορά εργασίας,ιδίως σταπλαίσια της ευρωπαϊκής στρατηγικής για την απασχόληση· εκφράζει επίσηςτην ικανοποίησή του για την νέα ώθηση που έδωσαν οι ετήσιες κατευθυντήριεςγραμμές για την απασχόληση.</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2. Το Συμβούλιο υπογραμμίζει ότι τα εθνικά σχέδια δράσης για την απασχόλησηπαρέχουν ένα ευρύ πλαίσιο εντός του οποίου θα πρέπει να ενισχυθούν οιπροαναφερόμενες πολιτικές. Τα κράτη μέλη καλούνται συνεπώς: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α) στα πλαίσια των εθνικών τους πολιτικών για την απασχόληση, και σε συνεργασίαμε τους κοινωνικούς εταίρους και τους μη κυβερνητικούς οργανισμούς πουασχολούται με τα άτομα με ειδικές ανάγκες, να δώσουν ιδιαίτερη έμφαση στηνπροώθηση ευκαιριών απασχόλησης για άτομα με ειδικές ανάγκες και να αναπτύξουνενδεδειγμένες προληπτικές και ενεργητικές πολιτικές ειδικά για την προαγωγή τηςένταξης αυτών των ατόμων στην αγορά εργασίας του ιδιωτικού τομέα,συμπεριλαμβανομένης και της αυτοαπασχόλησης, και του δημόσιου τομέα·</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β) να αξιοποιήσουν πλήρως τις υπάρχουσες και τις μελλοντικές δυνατότητες τωνευρωπαϊκών διαρθρωτικών ταμείων, ιδίως του Ευρωπαϊκού Κοινωνικού Ταμείου, καιτων σχετικών κοινοτικών πρωτοβουλιών προκεμένου να προαχθεί η ισότητα ευκαιριώναπασχόλησης των ατόμων με ειδικές ανάγκες·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γ) και, στο πλαίσιο αυτό, να δώσουν ιδιαίτερη προσοχή στις παρεχόμενες από τηνανάπτυξη της κοινωνίας των πληροφοριών δυνατότητες οι οποίες δημιουργούν νέεςευκαιρίες απασχόλησης, αλλά και προκλήσεις για τα άτομα με ειδικές ανάγκες.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 xml:space="preserve">3. Το Συμβούλιο εκφράζει την ικανοποίησή του για την πρωτοβουλία των κοινωνικώνεταίρων σε ευρωπαϊκό επίπεδο να επισημάνουν τις ορθές πρακτικές και καλεί τουςκοινωνικούς εταίρους σε όλα τα επίπεδα να διαδραματίσουν αυξανόμενο ρόλο στηβελτίωση των ευκαιριών απασχόλησης και στην εισαγωγή </w:t>
      </w:r>
      <w:r w:rsidRPr="005E77DC">
        <w:rPr>
          <w:rFonts w:ascii="Tahoma" w:eastAsia="Times New Roman" w:hAnsi="Tahoma" w:cs="Tahoma"/>
          <w:sz w:val="20"/>
          <w:szCs w:val="20"/>
          <w:lang w:val="el-GR"/>
        </w:rPr>
        <w:lastRenderedPageBreak/>
        <w:t>συμφωνημένων οργανωτικώνμεταβολών στον τομέα της εργασίας σε συνεργασία με τα άτομα με ειδικές ανάγκες.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4. Το Συμβούλιο καλεί τα ίδια τα άτομα με ειδικές ανάγκες και τις οργανώσειςτους να συμβάλουν στην επίτευξη του στόχου των ίσων ευκαιριών απασχόλησης μετην κοινοποίηση και την ανταλλαγή της εμπειρίας τους με όλους όσους συμμετέχουνστην αγορά εργασίας.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5. Το Συμβούλιο παροτρύνει τα κοινοτικά θεσμικά όργανα να προωθήσουν τις ίσεςευκαιρίες απασχόλησης για τα άτομα με ειδικές ανάγκες στο εσωτερικό τωνυπηρεσιών τους, με τη θέσπιση κανόνων και την πλήρη αξιοποίηση των ισχυουσώννομικών πράξεων και πρακτικών.</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6. Το Συμβούλιο καλεί την Επιτροπή να εργασθεί μαζί με τα κράτη μέλη, ιδιαίτεραστα πλαίσια των ευρωπαϊκών κατευθυντήριων γραμμών για την απασχόληση καισύμφωνα με την αρχή της ενσωμάτωσης του θέματος αυτού σε όλες τις κοινοτικέςπολιτικές, να παρακολουθήσει και να αναλύσει τις εξελίξεις της απασχόλησης τωνατόμων με ειδικές ανάγκες βάσει συγκρίσιμων στοιχείων και να αναπτύξει νέεςστρατηγικές και εκστρατείες, λαμβάνοντας υπόψη τις υπάρχουσες εθνικέςπεριφερειακές και τομικές διαφορές.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7. Το Συμβούλιο βεβαιώνει ότι, στα πλαίσια μιας συνεκτικής γενικής πολιτικής,οι ίσες ευκαιρίες απασχόλησης για άτομα με ειδικές ανάγκες θα αυξηθούν, εάνδοθεί ειδικότερα προσοχή στην πρόσληψη και την παραμονή των υπαλλήλων στη θέσητους, στην προαγωγή, την επαγγελματική κατάρτιση, τη δια βίου μάθηση και τηνεξέλιξη, και την προστασία κατά των άδικων απολύσεων, καθώς και την κατάλληληστήριξη που παρέχεται σε τομείς όπως: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 διευθέτηση των χώρων εργασίας, με τη χρήση τεχνικών εξοπλισμών καθώς και μετην πρόσβαση στις νέες τεχνολογίες των πληροφοριών και των επικοινωνιών,</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 πρόσβαση στον τόπο εργασίας,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 ατομικά τυπικά προσόντα και δεξιότητες που απαιτούνται στην εργασία, και</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 πρόσβαση στον επαγγελματικό προσανατολισμό και στις υπηρεσίες ευρέσεωςεργασίας.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8. Το Συμβούλιο σημειώνει την πρόθεση της Επιτροπής να υποβάλει, πρόταση γιατην έκδοση μιας νομικής πράξης η οποία θα καλύπτει τα θέμα των ίσων ευκαιριώναπασχόλησης για τα άτομα με ειδικές ανάγκες.</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(1) ΕΕ C 69 της 12.3.1999, σ. 2.</w:t>
      </w:r>
    </w:p>
    <w:p w:rsidR="005E77DC" w:rsidRPr="005E77DC" w:rsidRDefault="005E77DC" w:rsidP="005E77DC">
      <w:pPr>
        <w:spacing w:before="75" w:after="75"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(2) ΕΕ C 225 της 12.8.1986, σ. 43.</w:t>
      </w:r>
    </w:p>
    <w:p w:rsidR="005E77DC" w:rsidRPr="005E77DC" w:rsidRDefault="005E77DC" w:rsidP="005E77DC">
      <w:pPr>
        <w:spacing w:before="75" w:after="150" w:line="240" w:lineRule="auto"/>
        <w:ind w:left="675" w:right="675"/>
        <w:rPr>
          <w:rFonts w:ascii="Tahoma" w:eastAsia="Times New Roman" w:hAnsi="Tahoma" w:cs="Tahoma"/>
          <w:sz w:val="20"/>
          <w:szCs w:val="20"/>
          <w:lang w:val="el-GR"/>
        </w:rPr>
      </w:pPr>
      <w:r w:rsidRPr="005E77DC">
        <w:rPr>
          <w:rFonts w:ascii="Tahoma" w:eastAsia="Times New Roman" w:hAnsi="Tahoma" w:cs="Tahoma"/>
          <w:sz w:val="20"/>
          <w:szCs w:val="20"/>
          <w:lang w:val="el-GR"/>
        </w:rPr>
        <w:t>(3) ΕΕ C 12 της 13.1.1997, σ. 1.</w:t>
      </w:r>
    </w:p>
    <w:p w:rsidR="00D31993" w:rsidRDefault="00D31993"/>
    <w:sectPr w:rsidR="00D31993" w:rsidSect="00D3199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Tahoma">
    <w:panose1 w:val="020B0604030504040204"/>
    <w:charset w:val="A1"/>
    <w:family w:val="swiss"/>
    <w:pitch w:val="variable"/>
    <w:sig w:usb0="E1002AFF" w:usb1="C000605B" w:usb2="00000029" w:usb3="00000000" w:csb0="0001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77DC"/>
    <w:rsid w:val="005E77DC"/>
    <w:rsid w:val="00D31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993"/>
  </w:style>
  <w:style w:type="paragraph" w:styleId="Heading1">
    <w:name w:val="heading 1"/>
    <w:basedOn w:val="Normal"/>
    <w:link w:val="Heading1Char"/>
    <w:uiPriority w:val="9"/>
    <w:qFormat/>
    <w:rsid w:val="005E77DC"/>
    <w:pPr>
      <w:spacing w:before="150" w:after="150" w:line="240" w:lineRule="auto"/>
      <w:ind w:left="450" w:right="450"/>
      <w:outlineLvl w:val="0"/>
    </w:pPr>
    <w:rPr>
      <w:rFonts w:ascii="Times New Roman" w:eastAsia="Times New Roman" w:hAnsi="Times New Roman" w:cs="Times New Roman"/>
      <w:b/>
      <w:bCs/>
      <w:color w:val="757D8D"/>
      <w:kern w:val="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7DC"/>
    <w:rPr>
      <w:rFonts w:ascii="Times New Roman" w:eastAsia="Times New Roman" w:hAnsi="Times New Roman" w:cs="Times New Roman"/>
      <w:b/>
      <w:bCs/>
      <w:color w:val="757D8D"/>
      <w:kern w:val="36"/>
      <w:sz w:val="26"/>
      <w:szCs w:val="26"/>
    </w:rPr>
  </w:style>
  <w:style w:type="character" w:styleId="Emphasis">
    <w:name w:val="Emphasis"/>
    <w:basedOn w:val="DefaultParagraphFont"/>
    <w:uiPriority w:val="20"/>
    <w:qFormat/>
    <w:rsid w:val="005E77DC"/>
    <w:rPr>
      <w:i/>
      <w:iCs/>
    </w:rPr>
  </w:style>
  <w:style w:type="paragraph" w:styleId="NormalWeb">
    <w:name w:val="Normal (Web)"/>
    <w:basedOn w:val="Normal"/>
    <w:uiPriority w:val="99"/>
    <w:semiHidden/>
    <w:unhideWhenUsed/>
    <w:rsid w:val="005E77DC"/>
    <w:pPr>
      <w:spacing w:before="150" w:after="150" w:line="240" w:lineRule="auto"/>
      <w:ind w:left="675" w:right="525"/>
    </w:pPr>
    <w:rPr>
      <w:rFonts w:ascii="Times New Roman" w:eastAsia="Times New Roman" w:hAnsi="Times New Roman" w:cs="Times New Roman"/>
      <w:sz w:val="19"/>
      <w:szCs w:val="19"/>
    </w:rPr>
  </w:style>
  <w:style w:type="character" w:styleId="Strong">
    <w:name w:val="Strong"/>
    <w:basedOn w:val="DefaultParagraphFont"/>
    <w:uiPriority w:val="22"/>
    <w:qFormat/>
    <w:rsid w:val="005E77DC"/>
    <w:rPr>
      <w:b/>
      <w:bCs/>
    </w:rPr>
  </w:style>
</w:styles>
</file>

<file path=word/webSettings.xml><?xml version="1.0" encoding="utf-8"?>
<w:webSettings xmlns:r="http://schemas.openxmlformats.org/officeDocument/2006/relationships" xmlns:w="http://schemas.openxmlformats.org/wordprocessingml/2006/main">
  <w:divs>
    <w:div w:id="686717203">
      <w:bodyDiv w:val="1"/>
      <w:marLeft w:val="0"/>
      <w:marRight w:val="0"/>
      <w:marTop w:val="0"/>
      <w:marBottom w:val="0"/>
      <w:divBdr>
        <w:top w:val="none" w:sz="0" w:space="0" w:color="auto"/>
        <w:left w:val="none" w:sz="0" w:space="0" w:color="auto"/>
        <w:bottom w:val="none" w:sz="0" w:space="0" w:color="auto"/>
        <w:right w:val="none" w:sz="0" w:space="0" w:color="auto"/>
      </w:divBdr>
      <w:divsChild>
        <w:div w:id="21239587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1202</Words>
  <Characters>6858</Characters>
  <Application>Microsoft Office Word</Application>
  <DocSecurity>0</DocSecurity>
  <Lines>57</Lines>
  <Paragraphs>16</Paragraphs>
  <ScaleCrop>false</ScaleCrop>
  <Company/>
  <LinksUpToDate>false</LinksUpToDate>
  <CharactersWithSpaces>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e</cp:lastModifiedBy>
  <cp:revision>2</cp:revision>
  <dcterms:created xsi:type="dcterms:W3CDTF">2008-08-14T13:15:00Z</dcterms:created>
  <dcterms:modified xsi:type="dcterms:W3CDTF">2008-08-14T13:15:00Z</dcterms:modified>
</cp:coreProperties>
</file>